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E6F" w:rsidRDefault="00886EA9" w:rsidP="0061107C">
      <w:pPr>
        <w:jc w:val="center"/>
      </w:pPr>
      <w:bookmarkStart w:id="0" w:name="_GoBack"/>
      <w:bookmarkEnd w:id="0"/>
      <w:r>
        <w:rPr>
          <w:noProof/>
          <w:lang w:eastAsia="en-GB"/>
        </w:rPr>
        <mc:AlternateContent>
          <mc:Choice Requires="wps">
            <w:drawing>
              <wp:inline distT="0" distB="0" distL="0" distR="0">
                <wp:extent cx="6429600" cy="3823200"/>
                <wp:effectExtent l="0" t="0" r="28575" b="2540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600" cy="3823200"/>
                        </a:xfrm>
                        <a:prstGeom prst="rect">
                          <a:avLst/>
                        </a:prstGeom>
                        <a:solidFill>
                          <a:srgbClr val="FFFFFF"/>
                        </a:solidFill>
                        <a:ln w="9525">
                          <a:solidFill>
                            <a:srgbClr val="000000"/>
                          </a:solidFill>
                          <a:miter lim="800000"/>
                          <a:headEnd/>
                          <a:tailEnd/>
                        </a:ln>
                      </wps:spPr>
                      <wps:txbx>
                        <w:txbxContent>
                          <w:p w:rsidR="008722FC" w:rsidRPr="008614A5" w:rsidRDefault="00886EA9" w:rsidP="008722FC">
                            <w:pPr>
                              <w:rPr>
                                <w:b/>
                              </w:rPr>
                            </w:pPr>
                            <w:r>
                              <w:rPr>
                                <w:noProof/>
                                <w:lang w:eastAsia="en-GB"/>
                              </w:rPr>
                              <w:drawing>
                                <wp:inline distT="0" distB="0" distL="0" distR="0" wp14:anchorId="7951D4BE" wp14:editId="535B77D4">
                                  <wp:extent cx="661947" cy="712800"/>
                                  <wp:effectExtent l="0" t="0" r="5080" b="0"/>
                                  <wp:docPr id="5" name="image1.png" descr="ALT_Pos.png"/>
                                  <wp:cNvGraphicFramePr/>
                                  <a:graphic xmlns:a="http://schemas.openxmlformats.org/drawingml/2006/main">
                                    <a:graphicData uri="http://schemas.openxmlformats.org/drawingml/2006/picture">
                                      <pic:pic xmlns:pic="http://schemas.openxmlformats.org/drawingml/2006/picture">
                                        <pic:nvPicPr>
                                          <pic:cNvPr id="5" name="image1.png" descr="ALT_Pos.png"/>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687212" cy="740006"/>
                                          </a:xfrm>
                                          <a:prstGeom prst="rect">
                                            <a:avLst/>
                                          </a:prstGeom>
                                          <a:ln/>
                                        </pic:spPr>
                                      </pic:pic>
                                    </a:graphicData>
                                  </a:graphic>
                                </wp:inline>
                              </w:drawing>
                            </w:r>
                            <w:r w:rsidR="008722FC">
                              <w:rPr>
                                <w:b/>
                              </w:rPr>
                              <w:tab/>
                              <w:t xml:space="preserve">   </w:t>
                            </w:r>
                            <w:r w:rsidR="008722FC" w:rsidRPr="008614A5">
                              <w:rPr>
                                <w:b/>
                              </w:rPr>
                              <w:t>Over a £Million awarded to Abingdon Learning Trust</w:t>
                            </w:r>
                          </w:p>
                          <w:p w:rsidR="008722FC" w:rsidRDefault="008722FC" w:rsidP="008722FC"/>
                          <w:p w:rsidR="008722FC" w:rsidRDefault="008722FC" w:rsidP="008722FC">
                            <w:r>
                              <w:t xml:space="preserve">In January, the Trust received confirmation that its application to the Public Sector Decarbonisation Scheme (PSDS) had been successful, with a grant of £1.25 Million awarded for work to reduce the Carbon use in heating at </w:t>
                            </w:r>
                            <w:proofErr w:type="spellStart"/>
                            <w:r>
                              <w:t>Fitzharrys</w:t>
                            </w:r>
                            <w:proofErr w:type="spellEnd"/>
                            <w:r>
                              <w:t xml:space="preserve"> School.</w:t>
                            </w:r>
                          </w:p>
                          <w:p w:rsidR="008722FC" w:rsidRDefault="008722FC" w:rsidP="008722FC">
                            <w:r>
                              <w:t>‘We are thrilled that our net zero carbon emissions ambition can be supported through this significant grant’, said Dr Fiona Hammans, CEO. ‘We have set our targets very high for decarbonising, and along with work in schools on climate change, developing understanding about the carbon footprint of everyday objects and activities, this government funding will allow us to really put some money where our ambitions are’.</w:t>
                            </w:r>
                          </w:p>
                          <w:p w:rsidR="008722FC" w:rsidRDefault="008722FC" w:rsidP="008722FC">
                            <w:r>
                              <w:t xml:space="preserve">With almost no capital investment in recent years, changes to heating at </w:t>
                            </w:r>
                            <w:proofErr w:type="spellStart"/>
                            <w:r>
                              <w:t>Fitzharrys</w:t>
                            </w:r>
                            <w:proofErr w:type="spellEnd"/>
                            <w:r>
                              <w:t xml:space="preserve"> School will make a significant impact in dramatically lowering the school’s carbon use through introducing air source heat pumps, and replacing old boilers with new efficient ones – providing resilience in the coldest months of the year.</w:t>
                            </w:r>
                          </w:p>
                          <w:p w:rsidR="00886EA9" w:rsidRDefault="00886EA9" w:rsidP="008722FC"/>
                          <w:p w:rsidR="00886EA9" w:rsidRDefault="00886EA9" w:rsidP="00442CDC"/>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506.25pt;height:30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">
                <v:textbox>
                  <w:txbxContent>
                    <w:p w:rsidR="008722FC" w:rsidRPr="008614A5" w:rsidRDefault="00886EA9" w:rsidP="008722FC">
                      <w:pPr>
                        <w:rPr>
                          <w:b/>
                        </w:rPr>
                      </w:pPr>
                      <w:r>
                        <w:rPr>
                          <w:noProof/>
                          <w:lang w:eastAsia="en-GB"/>
                        </w:rPr>
                        <w:drawing>
                          <wp:inline distT="0" distB="0" distL="0" distR="0" wp14:anchorId="7951D4BE" wp14:editId="535B77D4">
                            <wp:extent cx="661947" cy="712800"/>
                            <wp:effectExtent l="0" t="0" r="5080" b="0"/>
                            <wp:docPr id="5" name="image1.png" descr="ALT_Pos.png"/>
                            <wp:cNvGraphicFramePr/>
                            <a:graphic xmlns:a="http://schemas.openxmlformats.org/drawingml/2006/main">
                              <a:graphicData uri="http://schemas.openxmlformats.org/drawingml/2006/picture">
                                <pic:pic xmlns:pic="http://schemas.openxmlformats.org/drawingml/2006/picture">
                                  <pic:nvPicPr>
                                    <pic:cNvPr id="5" name="image1.png" descr="ALT_Pos.png"/>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687212" cy="740006"/>
                                    </a:xfrm>
                                    <a:prstGeom prst="rect">
                                      <a:avLst/>
                                    </a:prstGeom>
                                    <a:ln/>
                                  </pic:spPr>
                                </pic:pic>
                              </a:graphicData>
                            </a:graphic>
                          </wp:inline>
                        </w:drawing>
                      </w:r>
                      <w:r w:rsidR="008722FC">
                        <w:rPr>
                          <w:b/>
                        </w:rPr>
                        <w:tab/>
                        <w:t xml:space="preserve">   </w:t>
                      </w:r>
                      <w:r w:rsidR="008722FC" w:rsidRPr="008614A5">
                        <w:rPr>
                          <w:b/>
                        </w:rPr>
                        <w:t>Over a £Million awarded to Abingdon Learning Trust</w:t>
                      </w:r>
                    </w:p>
                    <w:p w:rsidR="008722FC" w:rsidRDefault="008722FC" w:rsidP="008722FC"/>
                    <w:p w:rsidR="008722FC" w:rsidRDefault="008722FC" w:rsidP="008722FC">
                      <w:r>
                        <w:t xml:space="preserve">In January, the Trust received confirmation that its application to the Public Sector Decarbonisation Scheme (PSDS) had been successful, with a grant of £1.25 Million awarded for work to reduce the Carbon use in heating at </w:t>
                      </w:r>
                      <w:proofErr w:type="spellStart"/>
                      <w:r>
                        <w:t>Fitzharrys</w:t>
                      </w:r>
                      <w:proofErr w:type="spellEnd"/>
                      <w:r>
                        <w:t xml:space="preserve"> School.</w:t>
                      </w:r>
                    </w:p>
                    <w:p w:rsidR="008722FC" w:rsidRDefault="008722FC" w:rsidP="008722FC">
                      <w:r>
                        <w:t>‘We are thrilled that our net zero carbon emissions ambition can be supported through this significant grant’, said Dr Fiona Hammans, CEO. ‘We have set our targets very high for decarbonising, and along with work in schools on climate change, developing understanding about the carbon footprint of everyday objects and activities, this government funding will allow us to really put some money where our ambitions are’.</w:t>
                      </w:r>
                    </w:p>
                    <w:p w:rsidR="008722FC" w:rsidRDefault="008722FC" w:rsidP="008722FC">
                      <w:r>
                        <w:t xml:space="preserve">With almost no capital investment in recent years, changes to heating at </w:t>
                      </w:r>
                      <w:proofErr w:type="spellStart"/>
                      <w:r>
                        <w:t>Fitzharrys</w:t>
                      </w:r>
                      <w:proofErr w:type="spellEnd"/>
                      <w:r>
                        <w:t xml:space="preserve"> School will make a significant impact in dramatically lowering the school’s carbon use through introducing air source heat pumps, and replacing old boilers with new efficient ones – providing resilience in the coldest months of the year.</w:t>
                      </w:r>
                    </w:p>
                    <w:p w:rsidR="00886EA9" w:rsidRDefault="00886EA9" w:rsidP="008722FC"/>
                    <w:p w:rsidR="00886EA9" w:rsidRDefault="00886EA9" w:rsidP="00442CDC"/>
                  </w:txbxContent>
                </v:textbox>
                <w10:anchorlock/>
              </v:shape>
            </w:pict>
          </mc:Fallback>
        </mc:AlternateContent>
      </w:r>
    </w:p>
    <w:sectPr w:rsidR="004C7E6F" w:rsidSect="0061107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EA9"/>
    <w:rsid w:val="00442CDC"/>
    <w:rsid w:val="004C7E6F"/>
    <w:rsid w:val="005E7AEB"/>
    <w:rsid w:val="0061107C"/>
    <w:rsid w:val="008722FC"/>
    <w:rsid w:val="00886E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D5A6F0-46D4-40EB-880B-6DC13F998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EA9"/>
    <w:rPr>
      <w:rFonts w:ascii="Verdana" w:hAnsi="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dc:creator>
  <cp:keywords/>
  <dc:description/>
  <cp:lastModifiedBy>Debbie</cp:lastModifiedBy>
  <cp:revision>3</cp:revision>
  <dcterms:created xsi:type="dcterms:W3CDTF">2022-03-23T11:37:00Z</dcterms:created>
  <dcterms:modified xsi:type="dcterms:W3CDTF">2022-03-23T11:38:00Z</dcterms:modified>
</cp:coreProperties>
</file>