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BF5C2" w14:textId="7D2F5008" w:rsidR="002242E1" w:rsidRDefault="002242E1" w:rsidP="005567CF">
      <w:pPr>
        <w:jc w:val="right"/>
        <w:rPr>
          <w:b/>
          <w:sz w:val="40"/>
          <w:szCs w:val="40"/>
        </w:rPr>
      </w:pPr>
    </w:p>
    <w:p w14:paraId="5E45F344" w14:textId="59B5CE61" w:rsidR="002242E1" w:rsidRDefault="002242E1">
      <w:pPr>
        <w:rPr>
          <w:b/>
          <w:sz w:val="40"/>
          <w:szCs w:val="40"/>
        </w:rPr>
      </w:pPr>
    </w:p>
    <w:p w14:paraId="2EBB472A" w14:textId="622A0DE2" w:rsidR="002242E1" w:rsidRDefault="002242E1">
      <w:pPr>
        <w:rPr>
          <w:b/>
          <w:sz w:val="40"/>
          <w:szCs w:val="40"/>
        </w:rPr>
      </w:pPr>
    </w:p>
    <w:p w14:paraId="02637D4F" w14:textId="379A6C45" w:rsidR="002242E1" w:rsidRDefault="002242E1">
      <w:pPr>
        <w:rPr>
          <w:b/>
          <w:sz w:val="40"/>
          <w:szCs w:val="40"/>
        </w:rPr>
      </w:pPr>
    </w:p>
    <w:p w14:paraId="3A38760C" w14:textId="04DC8E01" w:rsidR="005567CF" w:rsidRDefault="0006324E" w:rsidP="008968DA">
      <w:pPr>
        <w:jc w:val="center"/>
        <w:rPr>
          <w:b/>
          <w:sz w:val="40"/>
          <w:szCs w:val="40"/>
        </w:rPr>
      </w:pPr>
      <w:r>
        <w:rPr>
          <w:noProof/>
        </w:rPr>
        <w:drawing>
          <wp:inline distT="0" distB="0" distL="0" distR="0" wp14:anchorId="1C407264" wp14:editId="02EB4968">
            <wp:extent cx="1074624" cy="1114425"/>
            <wp:effectExtent l="0" t="0" r="0" b="0"/>
            <wp:docPr id="352345553" name="Picture 1" descr="Abingdon Learning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345553" name="Picture 1" descr="Abingdon Learning Trust Logo"/>
                    <pic:cNvPicPr/>
                  </pic:nvPicPr>
                  <pic:blipFill>
                    <a:blip r:embed="rId11"/>
                    <a:stretch>
                      <a:fillRect/>
                    </a:stretch>
                  </pic:blipFill>
                  <pic:spPr>
                    <a:xfrm>
                      <a:off x="0" y="0"/>
                      <a:ext cx="1081136" cy="1121178"/>
                    </a:xfrm>
                    <a:prstGeom prst="rect">
                      <a:avLst/>
                    </a:prstGeom>
                  </pic:spPr>
                </pic:pic>
              </a:graphicData>
            </a:graphic>
          </wp:inline>
        </w:drawing>
      </w:r>
    </w:p>
    <w:p w14:paraId="7D63789C" w14:textId="6C16F37A" w:rsidR="005567CF" w:rsidRDefault="005567CF">
      <w:pPr>
        <w:rPr>
          <w:b/>
          <w:sz w:val="40"/>
          <w:szCs w:val="40"/>
        </w:rPr>
      </w:pPr>
    </w:p>
    <w:p w14:paraId="4787846F" w14:textId="34F06C91" w:rsidR="005567CF" w:rsidRDefault="005567CF">
      <w:pPr>
        <w:rPr>
          <w:b/>
          <w:sz w:val="40"/>
          <w:szCs w:val="40"/>
        </w:rPr>
      </w:pPr>
    </w:p>
    <w:p w14:paraId="5126D675" w14:textId="6BD2B825" w:rsidR="00E96476" w:rsidRDefault="00E96476" w:rsidP="0082019E">
      <w:pPr>
        <w:jc w:val="center"/>
        <w:rPr>
          <w:b/>
          <w:sz w:val="40"/>
          <w:szCs w:val="40"/>
        </w:rPr>
      </w:pPr>
      <w:r>
        <w:rPr>
          <w:b/>
          <w:sz w:val="40"/>
          <w:szCs w:val="40"/>
        </w:rPr>
        <w:t xml:space="preserve">Admission </w:t>
      </w:r>
      <w:r w:rsidR="00CA1502">
        <w:rPr>
          <w:b/>
          <w:sz w:val="40"/>
          <w:szCs w:val="40"/>
        </w:rPr>
        <w:t>a</w:t>
      </w:r>
      <w:r>
        <w:rPr>
          <w:b/>
          <w:sz w:val="40"/>
          <w:szCs w:val="40"/>
        </w:rPr>
        <w:t xml:space="preserve">rrangements and </w:t>
      </w:r>
    </w:p>
    <w:p w14:paraId="01D1F6F2" w14:textId="71A9EF6F" w:rsidR="00230121" w:rsidRDefault="00CA1502" w:rsidP="00341732">
      <w:pPr>
        <w:jc w:val="center"/>
        <w:rPr>
          <w:b/>
          <w:sz w:val="40"/>
          <w:szCs w:val="40"/>
        </w:rPr>
      </w:pPr>
      <w:r>
        <w:rPr>
          <w:b/>
          <w:sz w:val="40"/>
          <w:szCs w:val="40"/>
        </w:rPr>
        <w:t>o</w:t>
      </w:r>
      <w:r w:rsidR="00E96476">
        <w:rPr>
          <w:b/>
          <w:sz w:val="40"/>
          <w:szCs w:val="40"/>
        </w:rPr>
        <w:t xml:space="preserve">ver-subscription </w:t>
      </w:r>
      <w:r>
        <w:rPr>
          <w:b/>
          <w:sz w:val="40"/>
          <w:szCs w:val="40"/>
        </w:rPr>
        <w:t>c</w:t>
      </w:r>
      <w:r w:rsidR="00230121">
        <w:rPr>
          <w:b/>
          <w:sz w:val="40"/>
          <w:szCs w:val="40"/>
        </w:rPr>
        <w:t xml:space="preserve">riteria </w:t>
      </w:r>
      <w:r w:rsidR="00C454BF">
        <w:rPr>
          <w:b/>
          <w:sz w:val="40"/>
          <w:szCs w:val="40"/>
        </w:rPr>
        <w:t>for</w:t>
      </w:r>
    </w:p>
    <w:p w14:paraId="4921B1BE" w14:textId="7A756D2C" w:rsidR="002242E1" w:rsidRDefault="00C454BF" w:rsidP="0082019E">
      <w:pPr>
        <w:jc w:val="center"/>
        <w:rPr>
          <w:b/>
          <w:sz w:val="40"/>
          <w:szCs w:val="40"/>
        </w:rPr>
      </w:pPr>
      <w:r>
        <w:rPr>
          <w:b/>
          <w:sz w:val="40"/>
          <w:szCs w:val="40"/>
        </w:rPr>
        <w:t xml:space="preserve">1 September </w:t>
      </w:r>
      <w:r w:rsidR="0082019E">
        <w:rPr>
          <w:b/>
          <w:sz w:val="40"/>
          <w:szCs w:val="40"/>
        </w:rPr>
        <w:t>202</w:t>
      </w:r>
      <w:r w:rsidR="001C7BAC">
        <w:rPr>
          <w:b/>
          <w:sz w:val="40"/>
          <w:szCs w:val="40"/>
        </w:rPr>
        <w:t>6</w:t>
      </w:r>
      <w:r>
        <w:rPr>
          <w:b/>
          <w:sz w:val="40"/>
          <w:szCs w:val="40"/>
        </w:rPr>
        <w:t xml:space="preserve"> to 31 August 202</w:t>
      </w:r>
      <w:r w:rsidR="001C7BAC">
        <w:rPr>
          <w:b/>
          <w:sz w:val="40"/>
          <w:szCs w:val="40"/>
        </w:rPr>
        <w:t>7</w:t>
      </w:r>
    </w:p>
    <w:p w14:paraId="5333D83F" w14:textId="77777777" w:rsidR="00CA1502" w:rsidRDefault="00CA1502" w:rsidP="0082019E">
      <w:pPr>
        <w:jc w:val="center"/>
        <w:rPr>
          <w:b/>
          <w:sz w:val="40"/>
          <w:szCs w:val="40"/>
        </w:rPr>
      </w:pPr>
    </w:p>
    <w:p w14:paraId="26210E86" w14:textId="04FC969F" w:rsidR="00CA1502" w:rsidRDefault="00341732" w:rsidP="0082019E">
      <w:pPr>
        <w:jc w:val="center"/>
        <w:rPr>
          <w:sz w:val="36"/>
          <w:szCs w:val="36"/>
        </w:rPr>
      </w:pPr>
      <w:r w:rsidRPr="00341732">
        <w:rPr>
          <w:noProof/>
        </w:rPr>
        <w:t xml:space="preserve"> </w:t>
      </w:r>
      <w:r w:rsidR="0006324E">
        <w:rPr>
          <w:noProof/>
        </w:rPr>
        <w:drawing>
          <wp:inline distT="0" distB="0" distL="0" distR="0" wp14:anchorId="692B022A" wp14:editId="25C4A5A5">
            <wp:extent cx="5534025" cy="1350408"/>
            <wp:effectExtent l="0" t="0" r="0" b="2540"/>
            <wp:docPr id="744043032" name="Picture 1" descr="John Mason School logo and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043032" name="Picture 1" descr="John Mason School logo and tagline"/>
                    <pic:cNvPicPr/>
                  </pic:nvPicPr>
                  <pic:blipFill>
                    <a:blip r:embed="rId12"/>
                    <a:stretch>
                      <a:fillRect/>
                    </a:stretch>
                  </pic:blipFill>
                  <pic:spPr>
                    <a:xfrm>
                      <a:off x="0" y="0"/>
                      <a:ext cx="5548877" cy="1354032"/>
                    </a:xfrm>
                    <a:prstGeom prst="rect">
                      <a:avLst/>
                    </a:prstGeom>
                  </pic:spPr>
                </pic:pic>
              </a:graphicData>
            </a:graphic>
          </wp:inline>
        </w:drawing>
      </w:r>
    </w:p>
    <w:p w14:paraId="05404929" w14:textId="77777777" w:rsidR="00CA1502" w:rsidRDefault="00CA1502" w:rsidP="0082019E">
      <w:pPr>
        <w:jc w:val="center"/>
        <w:rPr>
          <w:sz w:val="36"/>
          <w:szCs w:val="36"/>
        </w:rPr>
      </w:pPr>
    </w:p>
    <w:tbl>
      <w:tblPr>
        <w:tblStyle w:val="TableGrid"/>
        <w:tblW w:w="0" w:type="auto"/>
        <w:tblInd w:w="988" w:type="dxa"/>
        <w:tblLook w:val="04A0" w:firstRow="1" w:lastRow="0" w:firstColumn="1" w:lastColumn="0" w:noHBand="0" w:noVBand="1"/>
      </w:tblPr>
      <w:tblGrid>
        <w:gridCol w:w="3256"/>
        <w:gridCol w:w="5169"/>
      </w:tblGrid>
      <w:tr w:rsidR="0006324E" w14:paraId="0547EA1F" w14:textId="77777777" w:rsidTr="00CA1502">
        <w:tc>
          <w:tcPr>
            <w:tcW w:w="3256" w:type="dxa"/>
          </w:tcPr>
          <w:p w14:paraId="6875E0A3" w14:textId="77777777" w:rsidR="0006324E" w:rsidRPr="00CA1502" w:rsidRDefault="0006324E" w:rsidP="0006324E">
            <w:pPr>
              <w:jc w:val="center"/>
              <w:rPr>
                <w:sz w:val="4"/>
                <w:szCs w:val="4"/>
              </w:rPr>
            </w:pPr>
          </w:p>
          <w:p w14:paraId="0D37ABB4" w14:textId="6961D582" w:rsidR="0006324E" w:rsidRDefault="0006324E" w:rsidP="0006324E">
            <w:pPr>
              <w:jc w:val="center"/>
              <w:rPr>
                <w:sz w:val="28"/>
                <w:szCs w:val="28"/>
              </w:rPr>
            </w:pPr>
            <w:r>
              <w:rPr>
                <w:sz w:val="28"/>
                <w:szCs w:val="28"/>
              </w:rPr>
              <w:t>Consultation</w:t>
            </w:r>
          </w:p>
          <w:p w14:paraId="5BB922A1" w14:textId="77777777" w:rsidR="0006324E" w:rsidRPr="00CA1502" w:rsidRDefault="0006324E" w:rsidP="0006324E">
            <w:pPr>
              <w:jc w:val="center"/>
              <w:rPr>
                <w:sz w:val="4"/>
                <w:szCs w:val="4"/>
              </w:rPr>
            </w:pPr>
          </w:p>
        </w:tc>
        <w:tc>
          <w:tcPr>
            <w:tcW w:w="5169" w:type="dxa"/>
          </w:tcPr>
          <w:p w14:paraId="4F59FFF7" w14:textId="77777777" w:rsidR="0006324E" w:rsidRPr="00CA1502" w:rsidRDefault="0006324E" w:rsidP="0006324E">
            <w:pPr>
              <w:jc w:val="center"/>
              <w:rPr>
                <w:sz w:val="4"/>
                <w:szCs w:val="4"/>
              </w:rPr>
            </w:pPr>
          </w:p>
          <w:p w14:paraId="4ABD9480" w14:textId="62D22EA7" w:rsidR="0006324E" w:rsidRDefault="001C7BAC" w:rsidP="0006324E">
            <w:pPr>
              <w:jc w:val="center"/>
              <w:rPr>
                <w:sz w:val="28"/>
                <w:szCs w:val="28"/>
              </w:rPr>
            </w:pPr>
            <w:r>
              <w:rPr>
                <w:sz w:val="28"/>
                <w:szCs w:val="28"/>
              </w:rPr>
              <w:t>2 December 2024 to 13 January 2025</w:t>
            </w:r>
          </w:p>
          <w:p w14:paraId="68725586" w14:textId="77777777" w:rsidR="0006324E" w:rsidRPr="00CA1502" w:rsidRDefault="0006324E" w:rsidP="0006324E">
            <w:pPr>
              <w:jc w:val="center"/>
              <w:rPr>
                <w:sz w:val="4"/>
                <w:szCs w:val="4"/>
              </w:rPr>
            </w:pPr>
          </w:p>
        </w:tc>
      </w:tr>
      <w:tr w:rsidR="0006324E" w14:paraId="0DC6DAF7" w14:textId="77777777" w:rsidTr="00CA1502">
        <w:tc>
          <w:tcPr>
            <w:tcW w:w="3256" w:type="dxa"/>
          </w:tcPr>
          <w:p w14:paraId="6C0E8CE1" w14:textId="77777777" w:rsidR="0006324E" w:rsidRPr="00CA1502" w:rsidRDefault="0006324E" w:rsidP="0006324E">
            <w:pPr>
              <w:jc w:val="center"/>
              <w:rPr>
                <w:sz w:val="4"/>
                <w:szCs w:val="4"/>
              </w:rPr>
            </w:pPr>
          </w:p>
          <w:p w14:paraId="72F2AC0A" w14:textId="77777777" w:rsidR="0006324E" w:rsidRDefault="0006324E" w:rsidP="0006324E">
            <w:pPr>
              <w:jc w:val="center"/>
              <w:rPr>
                <w:sz w:val="28"/>
                <w:szCs w:val="28"/>
              </w:rPr>
            </w:pPr>
            <w:r>
              <w:rPr>
                <w:sz w:val="28"/>
                <w:szCs w:val="28"/>
              </w:rPr>
              <w:t>Determined</w:t>
            </w:r>
          </w:p>
          <w:p w14:paraId="3EF6B1A0" w14:textId="5F4B6FD8" w:rsidR="0006324E" w:rsidRPr="00CA1502" w:rsidRDefault="0006324E" w:rsidP="0006324E">
            <w:pPr>
              <w:jc w:val="center"/>
              <w:rPr>
                <w:sz w:val="4"/>
                <w:szCs w:val="4"/>
              </w:rPr>
            </w:pPr>
          </w:p>
        </w:tc>
        <w:tc>
          <w:tcPr>
            <w:tcW w:w="5169" w:type="dxa"/>
          </w:tcPr>
          <w:p w14:paraId="46F4C1E6" w14:textId="77777777" w:rsidR="0006324E" w:rsidRPr="00CA1502" w:rsidRDefault="0006324E" w:rsidP="0006324E">
            <w:pPr>
              <w:jc w:val="center"/>
              <w:rPr>
                <w:sz w:val="4"/>
                <w:szCs w:val="4"/>
              </w:rPr>
            </w:pPr>
          </w:p>
          <w:p w14:paraId="19091DBF" w14:textId="535F6239" w:rsidR="0006324E" w:rsidRPr="008968DA" w:rsidRDefault="0006324E" w:rsidP="001C7BAC">
            <w:pPr>
              <w:jc w:val="center"/>
              <w:rPr>
                <w:sz w:val="10"/>
                <w:szCs w:val="10"/>
              </w:rPr>
            </w:pPr>
          </w:p>
        </w:tc>
      </w:tr>
      <w:tr w:rsidR="0006324E" w14:paraId="62676C7B" w14:textId="77777777" w:rsidTr="00CA1502">
        <w:tc>
          <w:tcPr>
            <w:tcW w:w="3256" w:type="dxa"/>
          </w:tcPr>
          <w:p w14:paraId="28CE3C8B" w14:textId="77777777" w:rsidR="0006324E" w:rsidRPr="00CA1502" w:rsidRDefault="0006324E" w:rsidP="0006324E">
            <w:pPr>
              <w:jc w:val="center"/>
              <w:rPr>
                <w:sz w:val="4"/>
                <w:szCs w:val="4"/>
              </w:rPr>
            </w:pPr>
          </w:p>
          <w:p w14:paraId="0AF57ADD" w14:textId="7F417AEB" w:rsidR="0006324E" w:rsidRDefault="0006324E" w:rsidP="0006324E">
            <w:pPr>
              <w:jc w:val="center"/>
              <w:rPr>
                <w:sz w:val="28"/>
                <w:szCs w:val="28"/>
              </w:rPr>
            </w:pPr>
            <w:r>
              <w:rPr>
                <w:sz w:val="28"/>
                <w:szCs w:val="28"/>
              </w:rPr>
              <w:t>Review</w:t>
            </w:r>
          </w:p>
          <w:p w14:paraId="20CB0083" w14:textId="36B3AA57" w:rsidR="0006324E" w:rsidRPr="00CA1502" w:rsidRDefault="0006324E" w:rsidP="0006324E">
            <w:pPr>
              <w:jc w:val="center"/>
              <w:rPr>
                <w:sz w:val="4"/>
                <w:szCs w:val="4"/>
              </w:rPr>
            </w:pPr>
          </w:p>
        </w:tc>
        <w:tc>
          <w:tcPr>
            <w:tcW w:w="5169" w:type="dxa"/>
          </w:tcPr>
          <w:p w14:paraId="11CCC058" w14:textId="77777777" w:rsidR="0006324E" w:rsidRPr="008968DA" w:rsidRDefault="0006324E" w:rsidP="0006324E">
            <w:pPr>
              <w:jc w:val="center"/>
              <w:rPr>
                <w:sz w:val="4"/>
                <w:szCs w:val="4"/>
              </w:rPr>
            </w:pPr>
          </w:p>
          <w:p w14:paraId="26DF5FB5" w14:textId="06AA63C5" w:rsidR="0006324E" w:rsidRPr="008968DA" w:rsidRDefault="0006324E" w:rsidP="0006324E">
            <w:pPr>
              <w:jc w:val="center"/>
              <w:rPr>
                <w:sz w:val="28"/>
                <w:szCs w:val="28"/>
              </w:rPr>
            </w:pPr>
          </w:p>
        </w:tc>
      </w:tr>
    </w:tbl>
    <w:p w14:paraId="4B811EBE" w14:textId="77777777" w:rsidR="00CA1502" w:rsidRDefault="00CA1502" w:rsidP="0082019E">
      <w:pPr>
        <w:jc w:val="center"/>
        <w:rPr>
          <w:sz w:val="36"/>
          <w:szCs w:val="36"/>
        </w:rPr>
      </w:pPr>
    </w:p>
    <w:p w14:paraId="3A3A21CF" w14:textId="3AB69A8B" w:rsidR="00230121" w:rsidRDefault="00230121">
      <w:pPr>
        <w:widowControl/>
        <w:overflowPunct/>
        <w:autoSpaceDE/>
        <w:autoSpaceDN/>
        <w:adjustRightInd/>
        <w:textAlignment w:val="auto"/>
        <w:rPr>
          <w:rFonts w:ascii="Calibri" w:eastAsia="Calibri" w:hAnsi="Calibri" w:cs="Calibri"/>
          <w:b/>
          <w:sz w:val="28"/>
          <w:szCs w:val="28"/>
        </w:rPr>
      </w:pPr>
    </w:p>
    <w:p w14:paraId="42BF917F" w14:textId="77777777" w:rsidR="008968DA" w:rsidRDefault="008968DA">
      <w:pPr>
        <w:widowControl/>
        <w:overflowPunct/>
        <w:autoSpaceDE/>
        <w:autoSpaceDN/>
        <w:adjustRightInd/>
        <w:textAlignment w:val="auto"/>
        <w:rPr>
          <w:rFonts w:eastAsia="Calibri" w:cs="Arial"/>
          <w:b/>
          <w:sz w:val="28"/>
          <w:szCs w:val="28"/>
        </w:rPr>
      </w:pPr>
      <w:r>
        <w:br w:type="page"/>
      </w:r>
    </w:p>
    <w:p w14:paraId="4392BA72" w14:textId="28918661" w:rsidR="008968DA" w:rsidRPr="008968DA" w:rsidRDefault="008968DA" w:rsidP="00F211B3">
      <w:pPr>
        <w:pStyle w:val="Heading2"/>
        <w:ind w:right="142"/>
      </w:pPr>
      <w:r w:rsidRPr="008968DA">
        <w:lastRenderedPageBreak/>
        <w:t>Introduction</w:t>
      </w:r>
    </w:p>
    <w:p w14:paraId="49AF77CF" w14:textId="27CD103E" w:rsidR="008968DA" w:rsidRPr="008968DA" w:rsidRDefault="00034259" w:rsidP="00034259">
      <w:pPr>
        <w:pBdr>
          <w:top w:val="nil"/>
          <w:left w:val="nil"/>
          <w:bottom w:val="nil"/>
          <w:right w:val="nil"/>
          <w:between w:val="nil"/>
        </w:pBdr>
        <w:ind w:right="142" w:firstLine="11"/>
        <w:jc w:val="both"/>
        <w:rPr>
          <w:rFonts w:eastAsia="Arial" w:cs="Arial"/>
          <w:color w:val="000000"/>
          <w:sz w:val="24"/>
          <w:szCs w:val="22"/>
        </w:rPr>
      </w:pPr>
      <w:r>
        <w:rPr>
          <w:rFonts w:eastAsia="Arial" w:cs="Arial"/>
          <w:sz w:val="24"/>
          <w:szCs w:val="22"/>
        </w:rPr>
        <w:t xml:space="preserve">John Mason </w:t>
      </w:r>
      <w:r w:rsidR="008968DA" w:rsidRPr="008968DA">
        <w:rPr>
          <w:rFonts w:eastAsia="Arial" w:cs="Arial"/>
          <w:sz w:val="24"/>
          <w:szCs w:val="22"/>
        </w:rPr>
        <w:t xml:space="preserve">School </w:t>
      </w:r>
      <w:r w:rsidR="008968DA" w:rsidRPr="008968DA">
        <w:rPr>
          <w:rFonts w:eastAsia="Arial" w:cs="Arial"/>
          <w:color w:val="000000"/>
          <w:sz w:val="24"/>
          <w:szCs w:val="22"/>
        </w:rPr>
        <w:t xml:space="preserve">is an academy.  </w:t>
      </w:r>
      <w:hyperlink r:id="rId13">
        <w:r>
          <w:rPr>
            <w:rFonts w:eastAsia="Arial" w:cs="Arial"/>
            <w:color w:val="0000FF"/>
            <w:sz w:val="24"/>
            <w:szCs w:val="22"/>
            <w:u w:val="single"/>
          </w:rPr>
          <w:t>Abingdon Learning Trust (ALT)</w:t>
        </w:r>
      </w:hyperlink>
      <w:r w:rsidR="008968DA" w:rsidRPr="008968DA">
        <w:rPr>
          <w:rFonts w:eastAsia="Arial" w:cs="Arial"/>
          <w:color w:val="000000"/>
          <w:sz w:val="24"/>
          <w:szCs w:val="22"/>
        </w:rPr>
        <w:t xml:space="preserve"> </w:t>
      </w:r>
      <w:r>
        <w:rPr>
          <w:rFonts w:eastAsia="Arial" w:cs="Arial"/>
          <w:color w:val="000000"/>
          <w:sz w:val="24"/>
          <w:szCs w:val="22"/>
        </w:rPr>
        <w:t>(</w:t>
      </w:r>
      <w:hyperlink r:id="rId14" w:history="1">
        <w:r w:rsidRPr="00034259">
          <w:rPr>
            <w:rStyle w:val="Hyperlink"/>
            <w:rFonts w:ascii="Courier New" w:eastAsia="Arial" w:hAnsi="Courier New" w:cs="Courier New"/>
          </w:rPr>
          <w:t>abingdonlearningtrust.org/</w:t>
        </w:r>
      </w:hyperlink>
      <w:r>
        <w:rPr>
          <w:rFonts w:eastAsia="Arial" w:cs="Arial"/>
          <w:color w:val="000000"/>
          <w:sz w:val="24"/>
          <w:szCs w:val="22"/>
        </w:rPr>
        <w:t xml:space="preserve">) </w:t>
      </w:r>
      <w:r w:rsidR="008968DA" w:rsidRPr="008968DA">
        <w:rPr>
          <w:rFonts w:eastAsia="Arial" w:cs="Arial"/>
          <w:color w:val="000000"/>
          <w:sz w:val="24"/>
          <w:szCs w:val="22"/>
        </w:rPr>
        <w:t>is responsible for admissions decisions.  The Trust has delegated this responsibility to the Local Governing Board (LGB).   The Trust and LGB will work closely with Oxfordshire County Council and will use the council as their agent for the processing of applications for places.</w:t>
      </w:r>
    </w:p>
    <w:p w14:paraId="46B47756" w14:textId="77777777" w:rsidR="008968DA" w:rsidRDefault="008968DA" w:rsidP="00F211B3"/>
    <w:p w14:paraId="0D15E353" w14:textId="77777777" w:rsidR="00F211B3" w:rsidRDefault="00F211B3" w:rsidP="00F211B3"/>
    <w:p w14:paraId="7D32E225" w14:textId="77777777" w:rsidR="00F211B3" w:rsidRPr="00F211B3" w:rsidRDefault="00F211B3" w:rsidP="00F211B3"/>
    <w:p w14:paraId="4067533F" w14:textId="77777777" w:rsidR="00355B4A" w:rsidRPr="003B6FBD" w:rsidRDefault="00355B4A" w:rsidP="00355B4A">
      <w:pPr>
        <w:pStyle w:val="Heading2"/>
      </w:pPr>
      <w:r w:rsidRPr="003B6FBD">
        <w:t>Legal Framework</w:t>
      </w:r>
    </w:p>
    <w:p w14:paraId="56F179D1" w14:textId="77777777" w:rsidR="00355B4A" w:rsidRPr="003D3E35" w:rsidRDefault="00355B4A" w:rsidP="00355B4A">
      <w:pPr>
        <w:pBdr>
          <w:top w:val="nil"/>
          <w:left w:val="nil"/>
          <w:bottom w:val="nil"/>
          <w:right w:val="nil"/>
          <w:between w:val="nil"/>
        </w:pBdr>
        <w:ind w:right="142"/>
        <w:jc w:val="both"/>
        <w:rPr>
          <w:rFonts w:eastAsia="Calibri" w:cs="Arial"/>
          <w:color w:val="000000"/>
          <w:sz w:val="24"/>
        </w:rPr>
      </w:pPr>
      <w:r w:rsidRPr="003D3E35">
        <w:rPr>
          <w:rFonts w:eastAsia="Calibri" w:cs="Arial"/>
          <w:color w:val="000000"/>
          <w:sz w:val="24"/>
        </w:rPr>
        <w:t>These arrangements and over-subscription criteria meet all lawful requirements including those set out in the following Acts, Codes, policies and relevant case law:</w:t>
      </w:r>
    </w:p>
    <w:p w14:paraId="08DB3047" w14:textId="77777777" w:rsidR="00355B4A" w:rsidRPr="003D3E35" w:rsidRDefault="00355B4A" w:rsidP="00355B4A">
      <w:pPr>
        <w:rPr>
          <w:rFonts w:ascii="Tahoma" w:hAnsi="Tahoma" w:cs="Tahoma"/>
          <w:color w:val="000000"/>
          <w:sz w:val="10"/>
        </w:rPr>
      </w:pPr>
    </w:p>
    <w:p w14:paraId="5BD7D61A" w14:textId="77777777" w:rsidR="00355B4A" w:rsidRPr="003D3E35" w:rsidRDefault="00355B4A" w:rsidP="00355B4A">
      <w:pPr>
        <w:widowControl/>
        <w:numPr>
          <w:ilvl w:val="0"/>
          <w:numId w:val="12"/>
        </w:numPr>
        <w:overflowPunct/>
        <w:textAlignment w:val="auto"/>
        <w:rPr>
          <w:rFonts w:cs="Arial"/>
          <w:color w:val="000000"/>
          <w:sz w:val="24"/>
          <w:szCs w:val="22"/>
        </w:rPr>
      </w:pPr>
      <w:r w:rsidRPr="003D3E35">
        <w:rPr>
          <w:rFonts w:cs="Arial"/>
          <w:color w:val="000000"/>
          <w:sz w:val="24"/>
          <w:szCs w:val="22"/>
        </w:rPr>
        <w:t>Adoption Act 1976</w:t>
      </w:r>
    </w:p>
    <w:p w14:paraId="023D9A23" w14:textId="77777777" w:rsidR="00355B4A" w:rsidRPr="00F211B3" w:rsidRDefault="001C7BAC" w:rsidP="00355B4A">
      <w:pPr>
        <w:ind w:left="720"/>
        <w:rPr>
          <w:rFonts w:ascii="Courier New" w:hAnsi="Courier New" w:cs="Courier New"/>
          <w:color w:val="000000"/>
        </w:rPr>
      </w:pPr>
      <w:hyperlink r:id="rId15" w:history="1">
        <w:r w:rsidR="00355B4A" w:rsidRPr="00F211B3">
          <w:rPr>
            <w:rFonts w:ascii="Courier New" w:hAnsi="Courier New" w:cs="Courier New"/>
            <w:color w:val="0000FF"/>
            <w:u w:val="single"/>
          </w:rPr>
          <w:t>www.legislation.gov.uk/ukpga/1976/36/contents</w:t>
        </w:r>
      </w:hyperlink>
    </w:p>
    <w:p w14:paraId="104ED967" w14:textId="77777777" w:rsidR="00355B4A" w:rsidRPr="000E5C5B" w:rsidRDefault="00355B4A" w:rsidP="00355B4A">
      <w:pPr>
        <w:ind w:left="720"/>
        <w:rPr>
          <w:rFonts w:cs="Arial"/>
          <w:color w:val="000000"/>
          <w:sz w:val="10"/>
          <w:szCs w:val="14"/>
        </w:rPr>
      </w:pPr>
    </w:p>
    <w:p w14:paraId="3BF71019" w14:textId="77777777" w:rsidR="00355B4A" w:rsidRPr="003D3E35" w:rsidRDefault="00355B4A" w:rsidP="00355B4A">
      <w:pPr>
        <w:widowControl/>
        <w:numPr>
          <w:ilvl w:val="0"/>
          <w:numId w:val="12"/>
        </w:numPr>
        <w:overflowPunct/>
        <w:textAlignment w:val="auto"/>
        <w:rPr>
          <w:rFonts w:cs="Arial"/>
          <w:color w:val="000000"/>
          <w:sz w:val="24"/>
          <w:szCs w:val="22"/>
        </w:rPr>
      </w:pPr>
      <w:r w:rsidRPr="003D3E35">
        <w:rPr>
          <w:rFonts w:cs="Arial"/>
          <w:color w:val="000000"/>
          <w:sz w:val="24"/>
          <w:szCs w:val="22"/>
        </w:rPr>
        <w:t>Children Act 1989</w:t>
      </w:r>
    </w:p>
    <w:p w14:paraId="10316B19" w14:textId="77777777" w:rsidR="00355B4A" w:rsidRPr="003D3E35" w:rsidRDefault="001C7BAC" w:rsidP="00355B4A">
      <w:pPr>
        <w:ind w:left="720"/>
        <w:rPr>
          <w:rFonts w:ascii="Courier New" w:hAnsi="Courier New" w:cs="Courier New"/>
        </w:rPr>
      </w:pPr>
      <w:hyperlink r:id="rId16" w:history="1">
        <w:r w:rsidR="00355B4A" w:rsidRPr="003D3E35">
          <w:rPr>
            <w:rFonts w:ascii="Courier New" w:hAnsi="Courier New" w:cs="Courier New"/>
            <w:color w:val="0000FF"/>
            <w:u w:val="single"/>
          </w:rPr>
          <w:t>www.legislation.gov.uk/ukpga/1989/41/contents</w:t>
        </w:r>
      </w:hyperlink>
    </w:p>
    <w:p w14:paraId="52E653A8" w14:textId="77777777" w:rsidR="00355B4A" w:rsidRPr="000E5C5B" w:rsidRDefault="00355B4A" w:rsidP="00355B4A">
      <w:pPr>
        <w:ind w:left="720"/>
        <w:rPr>
          <w:rFonts w:cs="Arial"/>
          <w:color w:val="000000"/>
          <w:sz w:val="10"/>
          <w:szCs w:val="2"/>
        </w:rPr>
      </w:pPr>
    </w:p>
    <w:p w14:paraId="692428FF" w14:textId="77777777" w:rsidR="00355B4A" w:rsidRPr="003D3E35" w:rsidRDefault="00355B4A" w:rsidP="00355B4A">
      <w:pPr>
        <w:widowControl/>
        <w:numPr>
          <w:ilvl w:val="0"/>
          <w:numId w:val="12"/>
        </w:numPr>
        <w:overflowPunct/>
        <w:textAlignment w:val="auto"/>
        <w:rPr>
          <w:rFonts w:cs="Arial"/>
          <w:color w:val="000000"/>
          <w:sz w:val="24"/>
          <w:szCs w:val="22"/>
        </w:rPr>
      </w:pPr>
      <w:r w:rsidRPr="003D3E35">
        <w:rPr>
          <w:rFonts w:cs="Arial"/>
          <w:color w:val="000000"/>
          <w:sz w:val="24"/>
          <w:szCs w:val="22"/>
        </w:rPr>
        <w:t>School Standards &amp; Framework Act 1998</w:t>
      </w:r>
    </w:p>
    <w:p w14:paraId="2B45BE17" w14:textId="77777777" w:rsidR="00355B4A" w:rsidRPr="003D3E35" w:rsidRDefault="001C7BAC" w:rsidP="00355B4A">
      <w:pPr>
        <w:ind w:left="720"/>
        <w:contextualSpacing/>
        <w:rPr>
          <w:rFonts w:ascii="Courier New" w:hAnsi="Courier New" w:cs="Courier New"/>
        </w:rPr>
      </w:pPr>
      <w:hyperlink r:id="rId17" w:history="1">
        <w:r w:rsidR="00355B4A" w:rsidRPr="003D3E35">
          <w:rPr>
            <w:rFonts w:ascii="Courier New" w:hAnsi="Courier New" w:cs="Courier New"/>
            <w:color w:val="0000FF"/>
            <w:u w:val="single"/>
          </w:rPr>
          <w:t>www.legislation.gov.uk/ukpga/1998/31/contents</w:t>
        </w:r>
      </w:hyperlink>
    </w:p>
    <w:p w14:paraId="2D9A5112" w14:textId="77777777" w:rsidR="00355B4A" w:rsidRPr="000E5C5B" w:rsidRDefault="00355B4A" w:rsidP="00355B4A">
      <w:pPr>
        <w:ind w:left="720"/>
        <w:rPr>
          <w:rFonts w:cs="Arial"/>
          <w:color w:val="000000"/>
          <w:sz w:val="10"/>
          <w:szCs w:val="14"/>
        </w:rPr>
      </w:pPr>
    </w:p>
    <w:p w14:paraId="1424FBC7" w14:textId="77777777" w:rsidR="00355B4A" w:rsidRPr="003D3E35" w:rsidRDefault="00355B4A" w:rsidP="00355B4A">
      <w:pPr>
        <w:widowControl/>
        <w:numPr>
          <w:ilvl w:val="0"/>
          <w:numId w:val="12"/>
        </w:numPr>
        <w:overflowPunct/>
        <w:textAlignment w:val="auto"/>
        <w:rPr>
          <w:rFonts w:cs="Arial"/>
          <w:color w:val="000000"/>
          <w:sz w:val="24"/>
          <w:szCs w:val="22"/>
        </w:rPr>
      </w:pPr>
      <w:r w:rsidRPr="003D3E35">
        <w:rPr>
          <w:rFonts w:cs="Arial"/>
          <w:color w:val="000000"/>
          <w:sz w:val="24"/>
          <w:szCs w:val="22"/>
        </w:rPr>
        <w:t>Adoption and Children Act 2002</w:t>
      </w:r>
    </w:p>
    <w:p w14:paraId="69DBCBC5" w14:textId="77777777" w:rsidR="00355B4A" w:rsidRPr="003D3E35" w:rsidRDefault="001C7BAC" w:rsidP="00355B4A">
      <w:pPr>
        <w:ind w:left="720"/>
        <w:rPr>
          <w:rFonts w:ascii="Courier New" w:hAnsi="Courier New" w:cs="Courier New"/>
          <w:color w:val="000000"/>
        </w:rPr>
      </w:pPr>
      <w:hyperlink r:id="rId18" w:history="1">
        <w:r w:rsidR="00355B4A" w:rsidRPr="003D3E35">
          <w:rPr>
            <w:rFonts w:ascii="Courier New" w:hAnsi="Courier New" w:cs="Courier New"/>
            <w:color w:val="0000FF"/>
            <w:u w:val="single"/>
          </w:rPr>
          <w:t>www.legislation.gov.uk/ukpga/2002/38/contents</w:t>
        </w:r>
      </w:hyperlink>
    </w:p>
    <w:p w14:paraId="30253389" w14:textId="77777777" w:rsidR="00355B4A" w:rsidRPr="000E5C5B" w:rsidRDefault="00355B4A" w:rsidP="00355B4A">
      <w:pPr>
        <w:ind w:left="720"/>
        <w:rPr>
          <w:rFonts w:cs="Arial"/>
          <w:sz w:val="10"/>
          <w:szCs w:val="14"/>
        </w:rPr>
      </w:pPr>
    </w:p>
    <w:p w14:paraId="1E36E8FC" w14:textId="77777777" w:rsidR="00355B4A" w:rsidRPr="003D3E35" w:rsidRDefault="00355B4A" w:rsidP="00355B4A">
      <w:pPr>
        <w:widowControl/>
        <w:numPr>
          <w:ilvl w:val="0"/>
          <w:numId w:val="12"/>
        </w:numPr>
        <w:overflowPunct/>
        <w:textAlignment w:val="auto"/>
        <w:rPr>
          <w:rFonts w:cs="Arial"/>
          <w:color w:val="000000"/>
          <w:sz w:val="24"/>
          <w:szCs w:val="22"/>
        </w:rPr>
      </w:pPr>
      <w:r w:rsidRPr="003D3E35">
        <w:rPr>
          <w:rFonts w:cs="Arial"/>
          <w:color w:val="000000"/>
          <w:sz w:val="24"/>
          <w:szCs w:val="22"/>
        </w:rPr>
        <w:t>Education Act 2002</w:t>
      </w:r>
    </w:p>
    <w:p w14:paraId="3B94D9B3" w14:textId="77777777" w:rsidR="00355B4A" w:rsidRPr="003D3E35" w:rsidRDefault="001C7BAC" w:rsidP="00355B4A">
      <w:pPr>
        <w:ind w:left="720"/>
        <w:rPr>
          <w:rFonts w:ascii="Courier New" w:hAnsi="Courier New" w:cs="Courier New"/>
          <w:color w:val="000000"/>
          <w:u w:val="single"/>
        </w:rPr>
      </w:pPr>
      <w:hyperlink r:id="rId19" w:history="1">
        <w:r w:rsidR="00355B4A" w:rsidRPr="003D3E35">
          <w:rPr>
            <w:rFonts w:ascii="Courier New" w:hAnsi="Courier New" w:cs="Courier New"/>
            <w:color w:val="0000FF"/>
            <w:u w:val="single"/>
          </w:rPr>
          <w:t>www.legislation.gov.uk/ukpga/2002/32/contents</w:t>
        </w:r>
      </w:hyperlink>
    </w:p>
    <w:p w14:paraId="58706CCF" w14:textId="77777777" w:rsidR="00355B4A" w:rsidRPr="000E5C5B" w:rsidRDefault="00355B4A" w:rsidP="00355B4A">
      <w:pPr>
        <w:ind w:left="720"/>
        <w:rPr>
          <w:rFonts w:cs="Arial"/>
          <w:color w:val="000000"/>
          <w:sz w:val="10"/>
          <w:szCs w:val="2"/>
        </w:rPr>
      </w:pPr>
    </w:p>
    <w:p w14:paraId="6C0B37A9" w14:textId="77777777" w:rsidR="00355B4A" w:rsidRPr="003D3E35" w:rsidRDefault="00355B4A" w:rsidP="00355B4A">
      <w:pPr>
        <w:widowControl/>
        <w:numPr>
          <w:ilvl w:val="0"/>
          <w:numId w:val="12"/>
        </w:numPr>
        <w:overflowPunct/>
        <w:textAlignment w:val="auto"/>
        <w:rPr>
          <w:rFonts w:cs="Arial"/>
          <w:color w:val="000000"/>
          <w:sz w:val="24"/>
          <w:szCs w:val="22"/>
        </w:rPr>
      </w:pPr>
      <w:r w:rsidRPr="003D3E35">
        <w:rPr>
          <w:rFonts w:cs="Arial"/>
          <w:color w:val="000000"/>
          <w:sz w:val="24"/>
          <w:szCs w:val="22"/>
        </w:rPr>
        <w:t>Equality Act 2010</w:t>
      </w:r>
    </w:p>
    <w:p w14:paraId="05632EE8" w14:textId="77777777" w:rsidR="00355B4A" w:rsidRPr="003D3E35" w:rsidRDefault="001C7BAC" w:rsidP="00355B4A">
      <w:pPr>
        <w:ind w:left="720"/>
        <w:rPr>
          <w:rFonts w:ascii="Courier New" w:hAnsi="Courier New" w:cs="Courier New"/>
          <w:color w:val="0000FF"/>
          <w:u w:val="single"/>
        </w:rPr>
      </w:pPr>
      <w:hyperlink r:id="rId20" w:history="1">
        <w:r w:rsidR="00355B4A" w:rsidRPr="003D3E35">
          <w:rPr>
            <w:rFonts w:ascii="Courier New" w:hAnsi="Courier New" w:cs="Courier New"/>
            <w:color w:val="0000FF"/>
            <w:u w:val="single"/>
          </w:rPr>
          <w:t>www.legislation.gov.uk/ukpga/2010/15/contents</w:t>
        </w:r>
      </w:hyperlink>
    </w:p>
    <w:p w14:paraId="490B2BF5" w14:textId="77777777" w:rsidR="00355B4A" w:rsidRPr="000E5C5B" w:rsidRDefault="00355B4A" w:rsidP="00355B4A">
      <w:pPr>
        <w:widowControl/>
        <w:overflowPunct/>
        <w:ind w:left="720"/>
        <w:textAlignment w:val="auto"/>
        <w:rPr>
          <w:rFonts w:cs="Arial"/>
          <w:color w:val="000000"/>
          <w:sz w:val="10"/>
          <w:szCs w:val="10"/>
        </w:rPr>
      </w:pPr>
    </w:p>
    <w:p w14:paraId="4CA24040" w14:textId="77777777" w:rsidR="00355B4A" w:rsidRPr="003D3E35" w:rsidRDefault="00355B4A" w:rsidP="00355B4A">
      <w:pPr>
        <w:widowControl/>
        <w:numPr>
          <w:ilvl w:val="0"/>
          <w:numId w:val="12"/>
        </w:numPr>
        <w:overflowPunct/>
        <w:textAlignment w:val="auto"/>
        <w:rPr>
          <w:rFonts w:cs="Arial"/>
          <w:color w:val="000000"/>
          <w:sz w:val="24"/>
          <w:szCs w:val="22"/>
        </w:rPr>
      </w:pPr>
      <w:r w:rsidRPr="003D3E35">
        <w:rPr>
          <w:rFonts w:cs="Arial"/>
          <w:color w:val="000000"/>
          <w:sz w:val="24"/>
          <w:szCs w:val="22"/>
        </w:rPr>
        <w:t>School Admissions Appeals Code 2012</w:t>
      </w:r>
    </w:p>
    <w:p w14:paraId="0787C6D2" w14:textId="77777777" w:rsidR="00355B4A" w:rsidRPr="003D3E35" w:rsidRDefault="001C7BAC" w:rsidP="00355B4A">
      <w:pPr>
        <w:ind w:left="720"/>
        <w:rPr>
          <w:rFonts w:ascii="Courier New" w:hAnsi="Courier New" w:cs="Courier New"/>
          <w:color w:val="000000"/>
        </w:rPr>
      </w:pPr>
      <w:hyperlink r:id="rId21" w:history="1">
        <w:r w:rsidR="00355B4A" w:rsidRPr="003D3E35">
          <w:rPr>
            <w:rFonts w:ascii="Courier New" w:hAnsi="Courier New" w:cs="Courier New"/>
            <w:color w:val="0000FF"/>
            <w:u w:val="single"/>
          </w:rPr>
          <w:t>www.gov.uk/government/publications/school-admissions-appeals-code</w:t>
        </w:r>
      </w:hyperlink>
    </w:p>
    <w:p w14:paraId="7EE32B85" w14:textId="77777777" w:rsidR="00355B4A" w:rsidRPr="000E5C5B" w:rsidRDefault="00355B4A" w:rsidP="00355B4A">
      <w:pPr>
        <w:ind w:left="720"/>
        <w:rPr>
          <w:rFonts w:cs="Arial"/>
          <w:color w:val="000000"/>
          <w:sz w:val="10"/>
          <w:szCs w:val="2"/>
          <w:u w:val="single"/>
        </w:rPr>
      </w:pPr>
    </w:p>
    <w:p w14:paraId="6C098739" w14:textId="77777777" w:rsidR="00355B4A" w:rsidRPr="003D3E35" w:rsidRDefault="00355B4A" w:rsidP="00355B4A">
      <w:pPr>
        <w:widowControl/>
        <w:numPr>
          <w:ilvl w:val="0"/>
          <w:numId w:val="12"/>
        </w:numPr>
        <w:overflowPunct/>
        <w:textAlignment w:val="auto"/>
        <w:rPr>
          <w:rFonts w:cs="Arial"/>
          <w:color w:val="000000"/>
          <w:sz w:val="24"/>
          <w:szCs w:val="22"/>
        </w:rPr>
      </w:pPr>
      <w:r w:rsidRPr="003D3E35">
        <w:rPr>
          <w:rFonts w:cs="Arial"/>
          <w:color w:val="000000"/>
          <w:sz w:val="24"/>
          <w:szCs w:val="22"/>
        </w:rPr>
        <w:t>Children and Families Act 2014</w:t>
      </w:r>
    </w:p>
    <w:p w14:paraId="449583ED" w14:textId="77777777" w:rsidR="00355B4A" w:rsidRPr="003D3E35" w:rsidRDefault="001C7BAC" w:rsidP="00355B4A">
      <w:pPr>
        <w:ind w:left="720"/>
        <w:rPr>
          <w:rFonts w:ascii="Courier New" w:hAnsi="Courier New" w:cs="Courier New"/>
          <w:color w:val="000000"/>
        </w:rPr>
      </w:pPr>
      <w:hyperlink r:id="rId22" w:history="1">
        <w:r w:rsidR="00355B4A" w:rsidRPr="003D3E35">
          <w:rPr>
            <w:rFonts w:ascii="Courier New" w:hAnsi="Courier New" w:cs="Courier New"/>
            <w:color w:val="0000FF"/>
            <w:u w:val="single"/>
          </w:rPr>
          <w:t>www.legislation.gov.uk/ukpga/2014/6/contents</w:t>
        </w:r>
      </w:hyperlink>
    </w:p>
    <w:p w14:paraId="36F2FC6E" w14:textId="77777777" w:rsidR="00355B4A" w:rsidRPr="000E5C5B" w:rsidRDefault="00355B4A" w:rsidP="00355B4A">
      <w:pPr>
        <w:ind w:left="720"/>
        <w:rPr>
          <w:rFonts w:cs="Arial"/>
          <w:color w:val="000000"/>
          <w:sz w:val="10"/>
          <w:szCs w:val="10"/>
        </w:rPr>
      </w:pPr>
    </w:p>
    <w:p w14:paraId="22CADFEE" w14:textId="77777777" w:rsidR="00355B4A" w:rsidRPr="001E5652" w:rsidRDefault="00355B4A" w:rsidP="00355B4A">
      <w:pPr>
        <w:widowControl/>
        <w:numPr>
          <w:ilvl w:val="0"/>
          <w:numId w:val="12"/>
        </w:numPr>
        <w:overflowPunct/>
        <w:textAlignment w:val="auto"/>
        <w:rPr>
          <w:rFonts w:cs="Arial"/>
          <w:sz w:val="24"/>
          <w:szCs w:val="22"/>
        </w:rPr>
      </w:pPr>
      <w:r w:rsidRPr="001E5652">
        <w:rPr>
          <w:rFonts w:cs="Arial"/>
          <w:sz w:val="24"/>
          <w:szCs w:val="22"/>
        </w:rPr>
        <w:t>School Admissions Code 2021</w:t>
      </w:r>
    </w:p>
    <w:p w14:paraId="5BFD6A60" w14:textId="77777777" w:rsidR="00355B4A" w:rsidRPr="003D3E35" w:rsidRDefault="001C7BAC" w:rsidP="00355B4A">
      <w:pPr>
        <w:ind w:left="720"/>
        <w:rPr>
          <w:rFonts w:ascii="Courier New" w:hAnsi="Courier New" w:cs="Courier New"/>
          <w:color w:val="000000"/>
          <w:u w:val="single"/>
        </w:rPr>
      </w:pPr>
      <w:hyperlink r:id="rId23" w:history="1">
        <w:r w:rsidR="00355B4A" w:rsidRPr="003D3E35">
          <w:rPr>
            <w:rFonts w:ascii="Courier New" w:hAnsi="Courier New" w:cs="Courier New"/>
            <w:color w:val="0000FF"/>
            <w:u w:val="single"/>
          </w:rPr>
          <w:t>www.gov.uk/government/publications/school-admissions-code--2</w:t>
        </w:r>
      </w:hyperlink>
    </w:p>
    <w:p w14:paraId="23E6D891" w14:textId="77777777" w:rsidR="00355B4A" w:rsidRPr="000E5C5B" w:rsidRDefault="00355B4A" w:rsidP="00355B4A">
      <w:pPr>
        <w:ind w:left="720"/>
        <w:rPr>
          <w:rFonts w:cs="Arial"/>
          <w:color w:val="000000"/>
          <w:sz w:val="10"/>
          <w:szCs w:val="2"/>
        </w:rPr>
      </w:pPr>
    </w:p>
    <w:p w14:paraId="6A0EF788" w14:textId="77777777" w:rsidR="00355B4A" w:rsidRPr="003D3E35" w:rsidRDefault="00355B4A" w:rsidP="00355B4A">
      <w:pPr>
        <w:widowControl/>
        <w:numPr>
          <w:ilvl w:val="0"/>
          <w:numId w:val="12"/>
        </w:numPr>
        <w:overflowPunct/>
        <w:textAlignment w:val="auto"/>
        <w:rPr>
          <w:rFonts w:cs="Arial"/>
          <w:color w:val="000000"/>
          <w:sz w:val="24"/>
          <w:szCs w:val="22"/>
        </w:rPr>
      </w:pPr>
      <w:r w:rsidRPr="003D3E35">
        <w:rPr>
          <w:rFonts w:cs="Arial"/>
          <w:color w:val="000000"/>
          <w:sz w:val="24"/>
          <w:szCs w:val="22"/>
        </w:rPr>
        <w:t>Oxfordshire County Council’s Co-ordinated Admissions Scheme</w:t>
      </w:r>
    </w:p>
    <w:p w14:paraId="5B3B19D6" w14:textId="77777777" w:rsidR="00355B4A" w:rsidRPr="003D3E35" w:rsidRDefault="001C7BAC" w:rsidP="00355B4A">
      <w:pPr>
        <w:ind w:left="720"/>
        <w:rPr>
          <w:rFonts w:ascii="Courier New" w:hAnsi="Courier New" w:cs="Courier New"/>
          <w:color w:val="000000"/>
        </w:rPr>
      </w:pPr>
      <w:hyperlink r:id="rId24" w:history="1">
        <w:r w:rsidR="00355B4A" w:rsidRPr="003D3E35">
          <w:rPr>
            <w:rFonts w:ascii="Courier New" w:hAnsi="Courier New" w:cs="Courier New"/>
            <w:color w:val="0000FF"/>
            <w:u w:val="single"/>
          </w:rPr>
          <w:t>www.oxfordshire.gov.uk/admissionrules</w:t>
        </w:r>
      </w:hyperlink>
    </w:p>
    <w:p w14:paraId="055B0322" w14:textId="77777777" w:rsidR="00355B4A" w:rsidRDefault="00355B4A" w:rsidP="00355B4A">
      <w:pPr>
        <w:jc w:val="both"/>
        <w:rPr>
          <w:rFonts w:eastAsia="Calibri" w:cs="Arial"/>
          <w:b/>
          <w:sz w:val="24"/>
          <w:szCs w:val="24"/>
        </w:rPr>
      </w:pPr>
    </w:p>
    <w:p w14:paraId="0F93E168" w14:textId="77777777" w:rsidR="00355B4A" w:rsidRDefault="00355B4A" w:rsidP="00355B4A">
      <w:pPr>
        <w:jc w:val="both"/>
        <w:rPr>
          <w:rFonts w:eastAsia="Calibri" w:cs="Arial"/>
          <w:b/>
          <w:sz w:val="24"/>
          <w:szCs w:val="24"/>
        </w:rPr>
      </w:pPr>
    </w:p>
    <w:p w14:paraId="373B1325" w14:textId="77777777" w:rsidR="00355B4A" w:rsidRPr="00995E61" w:rsidRDefault="00355B4A" w:rsidP="00355B4A">
      <w:pPr>
        <w:jc w:val="both"/>
        <w:rPr>
          <w:rFonts w:eastAsia="Calibri" w:cs="Arial"/>
          <w:b/>
          <w:sz w:val="24"/>
          <w:szCs w:val="24"/>
        </w:rPr>
      </w:pPr>
    </w:p>
    <w:p w14:paraId="705A4D67" w14:textId="77777777" w:rsidR="00355B4A" w:rsidRPr="00F211B3" w:rsidRDefault="00355B4A" w:rsidP="00355B4A">
      <w:pPr>
        <w:pStyle w:val="Heading2"/>
      </w:pPr>
      <w:r w:rsidRPr="00F211B3">
        <w:t xml:space="preserve">Admission Number </w:t>
      </w:r>
    </w:p>
    <w:p w14:paraId="535855E3" w14:textId="77777777" w:rsidR="00355B4A" w:rsidRPr="00F211B3" w:rsidRDefault="00355B4A" w:rsidP="00355B4A">
      <w:pPr>
        <w:pBdr>
          <w:top w:val="nil"/>
          <w:left w:val="nil"/>
          <w:bottom w:val="nil"/>
          <w:right w:val="nil"/>
          <w:between w:val="nil"/>
        </w:pBdr>
        <w:ind w:right="142"/>
        <w:jc w:val="both"/>
        <w:rPr>
          <w:rFonts w:ascii="Tahoma" w:eastAsia="Tahoma" w:hAnsi="Tahoma" w:cs="Tahoma"/>
          <w:color w:val="000000"/>
          <w:sz w:val="24"/>
          <w:szCs w:val="22"/>
        </w:rPr>
      </w:pPr>
      <w:r w:rsidRPr="00F211B3">
        <w:rPr>
          <w:rFonts w:eastAsia="Arial" w:cs="Arial"/>
          <w:color w:val="000000"/>
          <w:sz w:val="24"/>
          <w:szCs w:val="22"/>
        </w:rPr>
        <w:t xml:space="preserve">The admission number for entry to </w:t>
      </w:r>
      <w:r>
        <w:rPr>
          <w:rFonts w:eastAsia="Arial" w:cs="Arial"/>
          <w:color w:val="000000"/>
          <w:sz w:val="24"/>
          <w:szCs w:val="22"/>
        </w:rPr>
        <w:t xml:space="preserve">Year 7 </w:t>
      </w:r>
      <w:r w:rsidRPr="00F211B3">
        <w:rPr>
          <w:rFonts w:eastAsia="Arial" w:cs="Arial"/>
          <w:color w:val="000000"/>
          <w:sz w:val="24"/>
          <w:szCs w:val="22"/>
        </w:rPr>
        <w:t xml:space="preserve">each academic year will be </w:t>
      </w:r>
      <w:r>
        <w:rPr>
          <w:rFonts w:eastAsia="Arial" w:cs="Arial"/>
          <w:sz w:val="24"/>
          <w:szCs w:val="22"/>
        </w:rPr>
        <w:t>180</w:t>
      </w:r>
      <w:r w:rsidRPr="00F211B3">
        <w:rPr>
          <w:rFonts w:eastAsia="Arial" w:cs="Arial"/>
          <w:color w:val="000000"/>
          <w:sz w:val="24"/>
          <w:szCs w:val="22"/>
        </w:rPr>
        <w:t>.</w:t>
      </w:r>
    </w:p>
    <w:p w14:paraId="7EE3CDD6" w14:textId="77777777" w:rsidR="00355B4A" w:rsidRDefault="00355B4A" w:rsidP="00355B4A">
      <w:pPr>
        <w:pBdr>
          <w:top w:val="nil"/>
          <w:left w:val="nil"/>
          <w:bottom w:val="nil"/>
          <w:right w:val="nil"/>
          <w:between w:val="nil"/>
        </w:pBdr>
        <w:jc w:val="both"/>
        <w:rPr>
          <w:rFonts w:eastAsia="Arial" w:cs="Arial"/>
          <w:b/>
          <w:color w:val="000000"/>
          <w:szCs w:val="22"/>
        </w:rPr>
      </w:pPr>
    </w:p>
    <w:p w14:paraId="045C8BEC" w14:textId="77777777" w:rsidR="00355B4A" w:rsidRDefault="00355B4A" w:rsidP="00355B4A">
      <w:pPr>
        <w:pBdr>
          <w:top w:val="nil"/>
          <w:left w:val="nil"/>
          <w:bottom w:val="nil"/>
          <w:right w:val="nil"/>
          <w:between w:val="nil"/>
        </w:pBdr>
        <w:jc w:val="both"/>
        <w:rPr>
          <w:rFonts w:eastAsia="Arial" w:cs="Arial"/>
          <w:b/>
          <w:color w:val="000000"/>
          <w:szCs w:val="22"/>
        </w:rPr>
      </w:pPr>
    </w:p>
    <w:p w14:paraId="6D7095E7" w14:textId="77777777" w:rsidR="00355B4A" w:rsidRDefault="00355B4A" w:rsidP="00355B4A">
      <w:pPr>
        <w:pBdr>
          <w:top w:val="nil"/>
          <w:left w:val="nil"/>
          <w:bottom w:val="nil"/>
          <w:right w:val="nil"/>
          <w:between w:val="nil"/>
        </w:pBdr>
        <w:jc w:val="both"/>
        <w:rPr>
          <w:rFonts w:eastAsia="Arial" w:cs="Arial"/>
          <w:b/>
          <w:color w:val="000000"/>
          <w:szCs w:val="22"/>
        </w:rPr>
      </w:pPr>
    </w:p>
    <w:p w14:paraId="1333AF77" w14:textId="77777777" w:rsidR="00355B4A" w:rsidRPr="00F211B3" w:rsidRDefault="00355B4A" w:rsidP="00355B4A">
      <w:pPr>
        <w:pStyle w:val="Heading2"/>
        <w:ind w:right="142"/>
      </w:pPr>
      <w:r w:rsidRPr="00F211B3">
        <w:t>Coordination of admissions for the normal admissions round (</w:t>
      </w:r>
      <w:r>
        <w:t xml:space="preserve">Starting Year 7 </w:t>
      </w:r>
      <w:r w:rsidRPr="00F211B3">
        <w:t>each September)</w:t>
      </w:r>
    </w:p>
    <w:p w14:paraId="40DF151D" w14:textId="77777777" w:rsidR="00355B4A" w:rsidRPr="00F211B3" w:rsidRDefault="00355B4A" w:rsidP="00355B4A">
      <w:pPr>
        <w:ind w:right="142"/>
        <w:jc w:val="both"/>
        <w:rPr>
          <w:rFonts w:eastAsia="Arial" w:cs="Arial"/>
          <w:sz w:val="24"/>
          <w:szCs w:val="22"/>
        </w:rPr>
      </w:pPr>
      <w:bookmarkStart w:id="0" w:name="_heading=h.30j0zll" w:colFirst="0" w:colLast="0"/>
      <w:bookmarkEnd w:id="0"/>
      <w:r w:rsidRPr="00F211B3">
        <w:rPr>
          <w:rFonts w:eastAsia="Arial" w:cs="Arial"/>
          <w:sz w:val="24"/>
          <w:szCs w:val="22"/>
        </w:rPr>
        <w:t xml:space="preserve">The academy is part of the coordinated admission process for Oxfordshire for children starting </w:t>
      </w:r>
      <w:r>
        <w:rPr>
          <w:rFonts w:eastAsia="Arial" w:cs="Arial"/>
          <w:sz w:val="24"/>
          <w:szCs w:val="22"/>
        </w:rPr>
        <w:t xml:space="preserve">secondary </w:t>
      </w:r>
      <w:r w:rsidRPr="00F211B3">
        <w:rPr>
          <w:rFonts w:eastAsia="Arial" w:cs="Arial"/>
          <w:sz w:val="24"/>
          <w:szCs w:val="22"/>
        </w:rPr>
        <w:t xml:space="preserve">school for the first time in </w:t>
      </w:r>
      <w:r>
        <w:rPr>
          <w:rFonts w:eastAsia="Arial" w:cs="Arial"/>
          <w:sz w:val="24"/>
          <w:szCs w:val="22"/>
        </w:rPr>
        <w:t xml:space="preserve">Year 7 </w:t>
      </w:r>
      <w:r w:rsidRPr="00F211B3">
        <w:rPr>
          <w:rFonts w:eastAsia="Arial" w:cs="Arial"/>
          <w:sz w:val="24"/>
          <w:szCs w:val="22"/>
        </w:rPr>
        <w:t>each year.</w:t>
      </w:r>
    </w:p>
    <w:p w14:paraId="4939CBCE" w14:textId="77777777" w:rsidR="00355B4A" w:rsidRPr="00F211B3" w:rsidRDefault="00355B4A" w:rsidP="00355B4A">
      <w:pPr>
        <w:ind w:right="142"/>
        <w:jc w:val="both"/>
        <w:rPr>
          <w:rFonts w:eastAsia="Arial" w:cs="Arial"/>
          <w:sz w:val="24"/>
          <w:szCs w:val="24"/>
        </w:rPr>
      </w:pPr>
    </w:p>
    <w:p w14:paraId="494C889C" w14:textId="77777777" w:rsidR="00355B4A" w:rsidRPr="00F211B3" w:rsidRDefault="00355B4A" w:rsidP="00355B4A">
      <w:pPr>
        <w:ind w:right="142"/>
        <w:jc w:val="both"/>
        <w:rPr>
          <w:rFonts w:eastAsia="Tahoma" w:cs="Arial"/>
          <w:color w:val="000000"/>
          <w:sz w:val="24"/>
          <w:szCs w:val="22"/>
        </w:rPr>
      </w:pPr>
      <w:r w:rsidRPr="00F211B3">
        <w:rPr>
          <w:rFonts w:eastAsia="Arial" w:cs="Arial"/>
          <w:color w:val="000000"/>
          <w:sz w:val="24"/>
          <w:szCs w:val="22"/>
        </w:rPr>
        <w:t xml:space="preserve">Children </w:t>
      </w:r>
      <w:r>
        <w:rPr>
          <w:rFonts w:eastAsia="Arial" w:cs="Arial"/>
          <w:color w:val="000000"/>
          <w:sz w:val="24"/>
          <w:szCs w:val="22"/>
        </w:rPr>
        <w:t>generally start secondary school in the September after their 11</w:t>
      </w:r>
      <w:r w:rsidRPr="00034259">
        <w:rPr>
          <w:rFonts w:eastAsia="Arial" w:cs="Arial"/>
          <w:color w:val="000000"/>
          <w:sz w:val="24"/>
          <w:szCs w:val="22"/>
          <w:vertAlign w:val="superscript"/>
        </w:rPr>
        <w:t>th</w:t>
      </w:r>
      <w:r>
        <w:rPr>
          <w:rFonts w:eastAsia="Arial" w:cs="Arial"/>
          <w:color w:val="000000"/>
          <w:sz w:val="24"/>
          <w:szCs w:val="22"/>
        </w:rPr>
        <w:t xml:space="preserve"> birth</w:t>
      </w:r>
      <w:r w:rsidRPr="00F211B3">
        <w:rPr>
          <w:rFonts w:eastAsia="Arial" w:cs="Arial"/>
          <w:color w:val="000000"/>
          <w:sz w:val="24"/>
          <w:szCs w:val="22"/>
        </w:rPr>
        <w:t>day</w:t>
      </w:r>
      <w:r>
        <w:rPr>
          <w:rFonts w:eastAsia="Arial" w:cs="Arial"/>
          <w:color w:val="000000"/>
          <w:sz w:val="24"/>
          <w:szCs w:val="22"/>
        </w:rPr>
        <w:t xml:space="preserve">.  </w:t>
      </w:r>
      <w:r w:rsidRPr="00F211B3">
        <w:rPr>
          <w:rFonts w:eastAsia="Arial" w:cs="Arial"/>
          <w:color w:val="000000"/>
          <w:sz w:val="24"/>
          <w:szCs w:val="22"/>
        </w:rPr>
        <w:t xml:space="preserve">Applications must be made by </w:t>
      </w:r>
      <w:r>
        <w:rPr>
          <w:rFonts w:eastAsia="Arial" w:cs="Arial"/>
          <w:color w:val="000000"/>
          <w:sz w:val="24"/>
          <w:szCs w:val="22"/>
        </w:rPr>
        <w:t xml:space="preserve">31 October </w:t>
      </w:r>
      <w:r w:rsidRPr="00F211B3">
        <w:rPr>
          <w:rFonts w:eastAsia="Arial" w:cs="Arial"/>
          <w:color w:val="000000"/>
          <w:sz w:val="24"/>
          <w:szCs w:val="22"/>
        </w:rPr>
        <w:t xml:space="preserve">of the </w:t>
      </w:r>
      <w:r>
        <w:rPr>
          <w:rFonts w:eastAsia="Arial" w:cs="Arial"/>
          <w:color w:val="000000"/>
          <w:sz w:val="24"/>
          <w:szCs w:val="22"/>
        </w:rPr>
        <w:t xml:space="preserve">Year 6 </w:t>
      </w:r>
      <w:r w:rsidRPr="00F211B3">
        <w:rPr>
          <w:rFonts w:eastAsia="Arial" w:cs="Arial"/>
          <w:color w:val="000000"/>
          <w:sz w:val="24"/>
          <w:szCs w:val="22"/>
        </w:rPr>
        <w:t xml:space="preserve">academic year.  Applications made after this date will be considered to </w:t>
      </w:r>
      <w:r>
        <w:rPr>
          <w:rFonts w:eastAsia="Arial" w:cs="Arial"/>
          <w:color w:val="000000"/>
          <w:sz w:val="24"/>
          <w:szCs w:val="22"/>
        </w:rPr>
        <w:t xml:space="preserve">be </w:t>
      </w:r>
      <w:r w:rsidRPr="00F211B3">
        <w:rPr>
          <w:rFonts w:eastAsia="Arial" w:cs="Arial"/>
          <w:color w:val="000000"/>
          <w:sz w:val="24"/>
          <w:szCs w:val="22"/>
        </w:rPr>
        <w:t>late.  Applications can be made online by using the link on Oxfordshire County Council’s website</w:t>
      </w:r>
      <w:r w:rsidRPr="00F211B3">
        <w:rPr>
          <w:rFonts w:eastAsia="Tahoma" w:cs="Arial"/>
          <w:color w:val="000000"/>
          <w:sz w:val="24"/>
          <w:szCs w:val="22"/>
        </w:rPr>
        <w:t xml:space="preserve"> </w:t>
      </w:r>
      <w:hyperlink r:id="rId25" w:history="1">
        <w:r w:rsidRPr="00A74560">
          <w:rPr>
            <w:rStyle w:val="Hyperlink"/>
            <w:rFonts w:ascii="Courier New" w:eastAsia="Tahoma" w:hAnsi="Courier New" w:cs="Courier New"/>
          </w:rPr>
          <w:t>www.oxfordshire.gov.uk/secondaryadmissions</w:t>
        </w:r>
      </w:hyperlink>
      <w:r>
        <w:rPr>
          <w:rFonts w:eastAsia="Tahoma" w:cs="Arial"/>
          <w:color w:val="000000"/>
          <w:sz w:val="24"/>
          <w:szCs w:val="22"/>
        </w:rPr>
        <w:t xml:space="preserve"> </w:t>
      </w:r>
      <w:r w:rsidRPr="00F211B3">
        <w:rPr>
          <w:rFonts w:eastAsia="Arial" w:cs="Arial"/>
          <w:color w:val="000000"/>
          <w:sz w:val="24"/>
          <w:szCs w:val="22"/>
        </w:rPr>
        <w:t>or on paper.</w:t>
      </w:r>
    </w:p>
    <w:p w14:paraId="18219C4B" w14:textId="77777777" w:rsidR="00355B4A" w:rsidRPr="00F211B3" w:rsidRDefault="00355B4A" w:rsidP="00355B4A">
      <w:pPr>
        <w:ind w:right="142"/>
        <w:jc w:val="both"/>
        <w:rPr>
          <w:rFonts w:eastAsia="Arial" w:cs="Arial"/>
          <w:color w:val="000000"/>
          <w:sz w:val="24"/>
          <w:szCs w:val="24"/>
        </w:rPr>
      </w:pPr>
    </w:p>
    <w:p w14:paraId="5C75B7FF" w14:textId="77777777" w:rsidR="00355B4A" w:rsidRPr="00F211B3" w:rsidRDefault="00355B4A" w:rsidP="00355B4A">
      <w:pPr>
        <w:ind w:right="142"/>
        <w:jc w:val="both"/>
        <w:rPr>
          <w:rFonts w:eastAsia="Arial" w:cs="Arial"/>
          <w:color w:val="000000"/>
          <w:sz w:val="24"/>
          <w:szCs w:val="22"/>
        </w:rPr>
      </w:pPr>
      <w:r w:rsidRPr="00F211B3">
        <w:rPr>
          <w:rFonts w:eastAsia="Arial" w:cs="Arial"/>
          <w:color w:val="000000"/>
          <w:sz w:val="24"/>
          <w:szCs w:val="22"/>
        </w:rPr>
        <w:lastRenderedPageBreak/>
        <w:t xml:space="preserve">Online applicants will receive an email on </w:t>
      </w:r>
      <w:r>
        <w:rPr>
          <w:rFonts w:eastAsia="Arial" w:cs="Arial"/>
          <w:color w:val="000000"/>
          <w:sz w:val="24"/>
          <w:szCs w:val="22"/>
        </w:rPr>
        <w:t xml:space="preserve">1 March </w:t>
      </w:r>
      <w:r w:rsidRPr="00F211B3">
        <w:rPr>
          <w:rFonts w:eastAsia="Arial" w:cs="Arial"/>
          <w:color w:val="000000"/>
          <w:sz w:val="24"/>
          <w:szCs w:val="22"/>
        </w:rPr>
        <w:t xml:space="preserve">of the academic year in which the application was made (or next working day).  If the first preference was offered and the Council determines that the child will not be eligible for free home to school travel assistance, this will be the only notification sent.  For other online applications (those not offered their first preference school or those where the Council determines the child will be eligible for free home to school travel assistance) and those who applied on paper by </w:t>
      </w:r>
      <w:r>
        <w:rPr>
          <w:rFonts w:eastAsia="Arial" w:cs="Arial"/>
          <w:color w:val="000000"/>
          <w:sz w:val="24"/>
          <w:szCs w:val="22"/>
        </w:rPr>
        <w:t>31 October</w:t>
      </w:r>
      <w:r w:rsidRPr="00F211B3">
        <w:rPr>
          <w:rFonts w:eastAsia="Arial" w:cs="Arial"/>
          <w:color w:val="000000"/>
          <w:sz w:val="24"/>
          <w:szCs w:val="22"/>
        </w:rPr>
        <w:t>, notification will be sent by second-class post on 1</w:t>
      </w:r>
      <w:r>
        <w:rPr>
          <w:rFonts w:eastAsia="Arial" w:cs="Arial"/>
          <w:color w:val="000000"/>
          <w:sz w:val="24"/>
          <w:szCs w:val="22"/>
        </w:rPr>
        <w:t xml:space="preserve"> March </w:t>
      </w:r>
      <w:r w:rsidRPr="00F211B3">
        <w:rPr>
          <w:rFonts w:eastAsia="Arial" w:cs="Arial"/>
          <w:color w:val="000000"/>
          <w:sz w:val="24"/>
          <w:szCs w:val="22"/>
        </w:rPr>
        <w:t>of the academic year in which the application was made (or next working day).</w:t>
      </w:r>
    </w:p>
    <w:p w14:paraId="2B2087CE" w14:textId="77777777" w:rsidR="00355B4A" w:rsidRPr="00F211B3" w:rsidRDefault="00355B4A" w:rsidP="00355B4A">
      <w:pPr>
        <w:ind w:right="142"/>
        <w:jc w:val="both"/>
        <w:rPr>
          <w:rFonts w:eastAsia="Arial" w:cs="Arial"/>
          <w:color w:val="000000"/>
          <w:sz w:val="24"/>
          <w:szCs w:val="24"/>
        </w:rPr>
      </w:pPr>
    </w:p>
    <w:p w14:paraId="1A06BF55" w14:textId="77777777" w:rsidR="00355B4A" w:rsidRPr="00F211B3" w:rsidRDefault="00355B4A" w:rsidP="00355B4A">
      <w:pPr>
        <w:ind w:right="142"/>
        <w:jc w:val="both"/>
        <w:rPr>
          <w:rFonts w:eastAsia="Arial" w:cs="Arial"/>
          <w:color w:val="000000"/>
          <w:sz w:val="24"/>
          <w:szCs w:val="22"/>
        </w:rPr>
      </w:pPr>
      <w:r w:rsidRPr="00F211B3">
        <w:rPr>
          <w:rFonts w:eastAsia="Arial" w:cs="Arial"/>
          <w:color w:val="000000"/>
          <w:sz w:val="24"/>
          <w:szCs w:val="22"/>
        </w:rPr>
        <w:t xml:space="preserve">Applications received after </w:t>
      </w:r>
      <w:r>
        <w:rPr>
          <w:rFonts w:eastAsia="Arial" w:cs="Arial"/>
          <w:color w:val="000000"/>
          <w:sz w:val="24"/>
          <w:szCs w:val="22"/>
        </w:rPr>
        <w:t xml:space="preserve">31 October </w:t>
      </w:r>
      <w:r w:rsidRPr="00F211B3">
        <w:rPr>
          <w:rFonts w:eastAsia="Arial" w:cs="Arial"/>
          <w:color w:val="000000"/>
          <w:sz w:val="24"/>
          <w:szCs w:val="22"/>
        </w:rPr>
        <w:t xml:space="preserve">but by the closing date for late applications published in Oxfordshire County Council’s co-ordinated admissions scheme will be </w:t>
      </w:r>
      <w:r>
        <w:rPr>
          <w:rFonts w:eastAsia="Arial" w:cs="Arial"/>
          <w:color w:val="000000"/>
          <w:sz w:val="24"/>
          <w:szCs w:val="22"/>
        </w:rPr>
        <w:t xml:space="preserve">processed </w:t>
      </w:r>
      <w:r w:rsidRPr="00F211B3">
        <w:rPr>
          <w:rFonts w:eastAsia="Arial" w:cs="Arial"/>
          <w:color w:val="000000"/>
          <w:sz w:val="24"/>
          <w:szCs w:val="22"/>
        </w:rPr>
        <w:t>as late applications.   Notifications for late applications will be sent by second-class post on the date published in Oxfordshire County Council’s co-ordinated admissions scheme (</w:t>
      </w:r>
      <w:r>
        <w:rPr>
          <w:rFonts w:eastAsia="Arial" w:cs="Arial"/>
          <w:color w:val="000000"/>
          <w:sz w:val="24"/>
          <w:szCs w:val="22"/>
        </w:rPr>
        <w:t>early</w:t>
      </w:r>
      <w:r w:rsidRPr="00F211B3">
        <w:rPr>
          <w:rFonts w:eastAsia="Arial" w:cs="Arial"/>
          <w:color w:val="000000"/>
          <w:sz w:val="24"/>
          <w:szCs w:val="22"/>
        </w:rPr>
        <w:t>-</w:t>
      </w:r>
      <w:r>
        <w:rPr>
          <w:rFonts w:eastAsia="Arial" w:cs="Arial"/>
          <w:color w:val="000000"/>
          <w:sz w:val="24"/>
          <w:szCs w:val="22"/>
        </w:rPr>
        <w:t>May</w:t>
      </w:r>
      <w:r w:rsidRPr="00F211B3">
        <w:rPr>
          <w:rFonts w:eastAsia="Arial" w:cs="Arial"/>
          <w:color w:val="000000"/>
          <w:sz w:val="24"/>
          <w:szCs w:val="22"/>
        </w:rPr>
        <w:t xml:space="preserve"> of the application year).</w:t>
      </w:r>
    </w:p>
    <w:p w14:paraId="0FE6DD06" w14:textId="77777777" w:rsidR="00355B4A" w:rsidRPr="00F211B3" w:rsidRDefault="00355B4A" w:rsidP="00355B4A">
      <w:pPr>
        <w:ind w:right="142"/>
        <w:jc w:val="both"/>
        <w:rPr>
          <w:rFonts w:eastAsia="Arial" w:cs="Arial"/>
          <w:color w:val="000000"/>
          <w:sz w:val="24"/>
          <w:szCs w:val="24"/>
        </w:rPr>
      </w:pPr>
      <w:r w:rsidRPr="00F211B3">
        <w:rPr>
          <w:rFonts w:eastAsia="Arial" w:cs="Arial"/>
          <w:color w:val="000000"/>
          <w:sz w:val="24"/>
          <w:szCs w:val="24"/>
        </w:rPr>
        <w:t xml:space="preserve"> </w:t>
      </w:r>
    </w:p>
    <w:p w14:paraId="26B9EB0D" w14:textId="77777777" w:rsidR="00355B4A" w:rsidRDefault="00355B4A" w:rsidP="00355B4A">
      <w:pPr>
        <w:ind w:right="142"/>
        <w:jc w:val="both"/>
        <w:rPr>
          <w:rFonts w:eastAsia="Arial" w:cs="Arial"/>
          <w:color w:val="000000"/>
          <w:sz w:val="24"/>
          <w:szCs w:val="22"/>
        </w:rPr>
      </w:pPr>
      <w:r w:rsidRPr="00F211B3">
        <w:rPr>
          <w:rFonts w:eastAsia="Arial" w:cs="Arial"/>
          <w:color w:val="000000"/>
          <w:sz w:val="24"/>
          <w:szCs w:val="22"/>
        </w:rPr>
        <w:t>Late applications or changes of preference received after the late closing date for applications published in Oxfordshire County Council’s co-ordinated admissions scheme will not be processed until after the response date for late applications (late-</w:t>
      </w:r>
      <w:r>
        <w:rPr>
          <w:rFonts w:eastAsia="Arial" w:cs="Arial"/>
          <w:color w:val="000000"/>
          <w:sz w:val="24"/>
          <w:szCs w:val="22"/>
        </w:rPr>
        <w:t>May</w:t>
      </w:r>
      <w:r w:rsidRPr="00F211B3">
        <w:rPr>
          <w:rFonts w:eastAsia="Arial" w:cs="Arial"/>
          <w:color w:val="000000"/>
          <w:sz w:val="24"/>
          <w:szCs w:val="22"/>
        </w:rPr>
        <w:t xml:space="preserve"> of the application year).</w:t>
      </w:r>
    </w:p>
    <w:p w14:paraId="457B0A38" w14:textId="77777777" w:rsidR="00355B4A" w:rsidRDefault="00355B4A" w:rsidP="00355B4A">
      <w:pPr>
        <w:ind w:right="142"/>
        <w:jc w:val="both"/>
        <w:rPr>
          <w:rFonts w:eastAsia="Arial" w:cs="Arial"/>
          <w:color w:val="000000"/>
          <w:sz w:val="24"/>
          <w:szCs w:val="22"/>
        </w:rPr>
      </w:pPr>
    </w:p>
    <w:p w14:paraId="1C43DE89" w14:textId="77777777" w:rsidR="00355B4A" w:rsidRDefault="00355B4A" w:rsidP="00355B4A">
      <w:pPr>
        <w:ind w:right="142"/>
        <w:jc w:val="both"/>
        <w:rPr>
          <w:rFonts w:eastAsia="Arial" w:cs="Arial"/>
          <w:color w:val="000000"/>
          <w:sz w:val="24"/>
          <w:szCs w:val="22"/>
        </w:rPr>
      </w:pPr>
      <w:r>
        <w:rPr>
          <w:rFonts w:eastAsia="Arial" w:cs="Arial"/>
          <w:color w:val="000000"/>
          <w:sz w:val="24"/>
          <w:szCs w:val="22"/>
        </w:rPr>
        <w:t>The full scheme is available on the Council’s website</w:t>
      </w:r>
    </w:p>
    <w:p w14:paraId="72BCFF97" w14:textId="77777777" w:rsidR="00355B4A" w:rsidRPr="00826A58" w:rsidRDefault="001C7BAC" w:rsidP="00355B4A">
      <w:pPr>
        <w:ind w:right="142"/>
        <w:jc w:val="both"/>
        <w:rPr>
          <w:rFonts w:eastAsia="Arial" w:cs="Arial"/>
          <w:color w:val="0000FF"/>
          <w:u w:val="single"/>
        </w:rPr>
      </w:pPr>
      <w:hyperlink r:id="rId26" w:history="1">
        <w:r w:rsidR="00355B4A" w:rsidRPr="00941D93">
          <w:rPr>
            <w:rStyle w:val="Hyperlink"/>
            <w:rFonts w:ascii="Courier New" w:eastAsia="Arial" w:hAnsi="Courier New" w:cs="Courier New"/>
          </w:rPr>
          <w:t>www.oxfordshire.gov.uk/admissionrules</w:t>
        </w:r>
      </w:hyperlink>
    </w:p>
    <w:p w14:paraId="57A62B2E" w14:textId="77777777" w:rsidR="00355B4A" w:rsidRPr="00F211B3" w:rsidRDefault="00355B4A" w:rsidP="00355B4A">
      <w:pPr>
        <w:ind w:right="142"/>
        <w:jc w:val="both"/>
        <w:rPr>
          <w:rFonts w:eastAsia="Arial" w:cs="Arial"/>
          <w:color w:val="000000"/>
          <w:sz w:val="24"/>
          <w:szCs w:val="24"/>
        </w:rPr>
      </w:pPr>
    </w:p>
    <w:p w14:paraId="1CD37022" w14:textId="77777777" w:rsidR="00355B4A" w:rsidRDefault="00355B4A" w:rsidP="00355B4A">
      <w:pPr>
        <w:jc w:val="both"/>
        <w:rPr>
          <w:rFonts w:eastAsia="Arial" w:cs="Arial"/>
          <w:color w:val="0000FF"/>
          <w:szCs w:val="22"/>
          <w:u w:val="single"/>
        </w:rPr>
      </w:pPr>
    </w:p>
    <w:p w14:paraId="76819BD2" w14:textId="77777777" w:rsidR="00355B4A" w:rsidRDefault="00355B4A" w:rsidP="00355B4A">
      <w:pPr>
        <w:jc w:val="both"/>
        <w:rPr>
          <w:rFonts w:eastAsia="Arial" w:cs="Arial"/>
          <w:szCs w:val="22"/>
        </w:rPr>
      </w:pPr>
    </w:p>
    <w:p w14:paraId="6543AE77" w14:textId="77777777" w:rsidR="00355B4A" w:rsidRPr="00826A58" w:rsidRDefault="00355B4A" w:rsidP="00355B4A">
      <w:pPr>
        <w:pStyle w:val="Heading2"/>
        <w:ind w:right="142"/>
      </w:pPr>
      <w:r w:rsidRPr="00826A58">
        <w:t>In-Year Admissions (</w:t>
      </w:r>
      <w:r>
        <w:t>Years 7 to 11</w:t>
      </w:r>
      <w:r w:rsidRPr="00826A58">
        <w:t>)</w:t>
      </w:r>
    </w:p>
    <w:p w14:paraId="7088E9B6" w14:textId="77777777" w:rsidR="00355B4A" w:rsidRPr="00826A58" w:rsidRDefault="00355B4A" w:rsidP="00355B4A">
      <w:pPr>
        <w:ind w:right="142"/>
        <w:jc w:val="both"/>
        <w:rPr>
          <w:rFonts w:eastAsia="Arial" w:cs="Arial"/>
          <w:sz w:val="24"/>
          <w:szCs w:val="22"/>
        </w:rPr>
      </w:pPr>
      <w:r w:rsidRPr="00826A58">
        <w:rPr>
          <w:rFonts w:eastAsia="Arial" w:cs="Arial"/>
          <w:sz w:val="24"/>
          <w:szCs w:val="22"/>
        </w:rPr>
        <w:t>The academy is part of the coordinated in-year admissions process for Oxfordshire.</w:t>
      </w:r>
    </w:p>
    <w:p w14:paraId="4F7AED31" w14:textId="77777777" w:rsidR="00355B4A" w:rsidRPr="00826A58" w:rsidRDefault="00355B4A" w:rsidP="00355B4A">
      <w:pPr>
        <w:ind w:right="142"/>
        <w:jc w:val="both"/>
        <w:rPr>
          <w:rFonts w:eastAsia="Arial" w:cs="Arial"/>
          <w:sz w:val="24"/>
          <w:szCs w:val="24"/>
        </w:rPr>
      </w:pPr>
    </w:p>
    <w:p w14:paraId="39EA573A" w14:textId="77777777" w:rsidR="00355B4A" w:rsidRPr="00826A58" w:rsidRDefault="00355B4A" w:rsidP="00355B4A">
      <w:pPr>
        <w:ind w:right="142"/>
        <w:jc w:val="both"/>
        <w:rPr>
          <w:rFonts w:eastAsia="Arial" w:cs="Arial"/>
          <w:color w:val="000000"/>
          <w:sz w:val="24"/>
          <w:szCs w:val="22"/>
        </w:rPr>
      </w:pPr>
      <w:bookmarkStart w:id="1" w:name="_heading=h.1fob9te" w:colFirst="0" w:colLast="0"/>
      <w:bookmarkEnd w:id="1"/>
      <w:r w:rsidRPr="00826A58">
        <w:rPr>
          <w:rFonts w:eastAsia="Arial" w:cs="Arial"/>
          <w:color w:val="000000"/>
          <w:sz w:val="24"/>
          <w:szCs w:val="22"/>
        </w:rPr>
        <w:t>Applications for entry to other year groups at the academy (</w:t>
      </w:r>
      <w:r>
        <w:rPr>
          <w:rFonts w:eastAsia="Arial" w:cs="Arial"/>
          <w:color w:val="000000"/>
          <w:sz w:val="24"/>
          <w:szCs w:val="22"/>
        </w:rPr>
        <w:t xml:space="preserve">Year 7 </w:t>
      </w:r>
      <w:r w:rsidRPr="00826A58">
        <w:rPr>
          <w:rFonts w:eastAsia="Arial" w:cs="Arial"/>
          <w:color w:val="000000"/>
          <w:sz w:val="24"/>
          <w:szCs w:val="22"/>
        </w:rPr>
        <w:t xml:space="preserve">to Year </w:t>
      </w:r>
      <w:r>
        <w:rPr>
          <w:rFonts w:eastAsia="Arial" w:cs="Arial"/>
          <w:color w:val="000000"/>
          <w:sz w:val="24"/>
          <w:szCs w:val="22"/>
        </w:rPr>
        <w:t>11</w:t>
      </w:r>
      <w:r w:rsidRPr="00826A58">
        <w:rPr>
          <w:rFonts w:eastAsia="Arial" w:cs="Arial"/>
          <w:color w:val="000000"/>
          <w:sz w:val="24"/>
          <w:szCs w:val="22"/>
        </w:rPr>
        <w:t xml:space="preserve">) to start during the academic year, can be made at any time.  </w:t>
      </w:r>
      <w:r>
        <w:rPr>
          <w:rFonts w:eastAsia="Arial" w:cs="Arial"/>
          <w:color w:val="000000"/>
          <w:sz w:val="24"/>
          <w:szCs w:val="22"/>
        </w:rPr>
        <w:t xml:space="preserve">Applications should be started no more than 6 weeks (or one half term) before the intended start date.  </w:t>
      </w:r>
      <w:r w:rsidRPr="00826A58">
        <w:rPr>
          <w:rFonts w:eastAsia="Arial" w:cs="Arial"/>
          <w:color w:val="000000"/>
          <w:sz w:val="24"/>
          <w:szCs w:val="22"/>
        </w:rPr>
        <w:t>Applications for entry to other year groups each September can be made no earlier than the first day of the second-half of the Summer Term (June each year).</w:t>
      </w:r>
      <w:r>
        <w:rPr>
          <w:rFonts w:eastAsia="Arial" w:cs="Arial"/>
          <w:color w:val="000000"/>
          <w:sz w:val="24"/>
          <w:szCs w:val="22"/>
        </w:rPr>
        <w:t xml:space="preserve">  </w:t>
      </w:r>
      <w:r w:rsidRPr="00826A58">
        <w:rPr>
          <w:rFonts w:eastAsia="Arial" w:cs="Arial"/>
          <w:color w:val="000000"/>
          <w:sz w:val="24"/>
          <w:szCs w:val="22"/>
        </w:rPr>
        <w:t xml:space="preserve">The last date for which an application can be accepted for immediate entry during each academic year will be the last </w:t>
      </w:r>
      <w:r>
        <w:rPr>
          <w:rFonts w:eastAsia="Arial" w:cs="Arial"/>
          <w:color w:val="000000"/>
          <w:sz w:val="24"/>
          <w:szCs w:val="22"/>
        </w:rPr>
        <w:t xml:space="preserve">school </w:t>
      </w:r>
      <w:r w:rsidRPr="00826A58">
        <w:rPr>
          <w:rFonts w:eastAsia="Arial" w:cs="Arial"/>
          <w:color w:val="000000"/>
          <w:sz w:val="24"/>
          <w:szCs w:val="22"/>
        </w:rPr>
        <w:t>day in June of that academic year</w:t>
      </w:r>
      <w:r>
        <w:rPr>
          <w:rFonts w:eastAsia="Arial" w:cs="Arial"/>
          <w:color w:val="000000"/>
          <w:sz w:val="24"/>
          <w:szCs w:val="22"/>
        </w:rPr>
        <w:t>.</w:t>
      </w:r>
    </w:p>
    <w:p w14:paraId="6E213185" w14:textId="77777777" w:rsidR="00355B4A" w:rsidRPr="00826A58" w:rsidRDefault="00355B4A" w:rsidP="00355B4A">
      <w:pPr>
        <w:ind w:right="142"/>
        <w:jc w:val="both"/>
        <w:rPr>
          <w:rFonts w:eastAsia="Arial" w:cs="Arial"/>
          <w:color w:val="000000"/>
          <w:sz w:val="24"/>
          <w:szCs w:val="24"/>
        </w:rPr>
      </w:pPr>
    </w:p>
    <w:p w14:paraId="0A75B946" w14:textId="77777777" w:rsidR="00355B4A" w:rsidRPr="00826A58" w:rsidRDefault="00355B4A" w:rsidP="00355B4A">
      <w:pPr>
        <w:ind w:right="142"/>
        <w:jc w:val="both"/>
        <w:rPr>
          <w:rFonts w:eastAsia="Arial" w:cs="Arial"/>
          <w:color w:val="000000"/>
          <w:sz w:val="24"/>
          <w:szCs w:val="22"/>
        </w:rPr>
      </w:pPr>
      <w:r w:rsidRPr="00826A58">
        <w:rPr>
          <w:rFonts w:eastAsia="Arial" w:cs="Arial"/>
          <w:color w:val="000000"/>
          <w:sz w:val="24"/>
          <w:szCs w:val="22"/>
        </w:rPr>
        <w:t>Applications can be made via Oxfordshire County Council’s website:</w:t>
      </w:r>
    </w:p>
    <w:p w14:paraId="615172F1" w14:textId="77777777" w:rsidR="00355B4A" w:rsidRPr="00A74560" w:rsidRDefault="00355B4A" w:rsidP="00355B4A">
      <w:pPr>
        <w:ind w:right="142"/>
        <w:jc w:val="both"/>
        <w:rPr>
          <w:rFonts w:ascii="Courier New" w:eastAsia="Courier New" w:hAnsi="Courier New" w:cs="Courier New"/>
          <w:color w:val="0000FF"/>
          <w:szCs w:val="22"/>
          <w:u w:val="single"/>
        </w:rPr>
      </w:pPr>
      <w:r w:rsidRPr="00826A58">
        <w:rPr>
          <w:rFonts w:ascii="Courier New" w:eastAsia="Courier New" w:hAnsi="Courier New" w:cs="Courier New"/>
          <w:color w:val="0000FF"/>
          <w:szCs w:val="22"/>
          <w:u w:val="single"/>
        </w:rPr>
        <w:t>www.oxfordshire.gov.uk/schooltransfer</w:t>
      </w:r>
      <w:r>
        <w:rPr>
          <w:rFonts w:eastAsia="Arial" w:cs="Arial"/>
          <w:color w:val="000000"/>
          <w:sz w:val="24"/>
          <w:szCs w:val="22"/>
        </w:rPr>
        <w:t xml:space="preserve"> or on paper.</w:t>
      </w:r>
    </w:p>
    <w:p w14:paraId="0CB37074" w14:textId="77777777" w:rsidR="00355B4A" w:rsidRDefault="00355B4A" w:rsidP="00355B4A">
      <w:pPr>
        <w:ind w:right="142"/>
        <w:jc w:val="both"/>
        <w:rPr>
          <w:rFonts w:eastAsia="Arial" w:cs="Arial"/>
          <w:color w:val="000000"/>
          <w:sz w:val="24"/>
          <w:szCs w:val="22"/>
        </w:rPr>
      </w:pPr>
    </w:p>
    <w:p w14:paraId="5AEDD101" w14:textId="77777777" w:rsidR="00355B4A" w:rsidRPr="00826A58" w:rsidRDefault="00355B4A" w:rsidP="00355B4A">
      <w:pPr>
        <w:ind w:right="142"/>
        <w:jc w:val="both"/>
        <w:rPr>
          <w:rFonts w:eastAsia="Arial" w:cs="Arial"/>
          <w:color w:val="000000"/>
          <w:sz w:val="24"/>
          <w:szCs w:val="22"/>
        </w:rPr>
      </w:pPr>
      <w:r>
        <w:rPr>
          <w:rFonts w:eastAsia="Arial" w:cs="Arial"/>
          <w:color w:val="000000"/>
          <w:sz w:val="24"/>
          <w:szCs w:val="22"/>
        </w:rPr>
        <w:t>The Council expects to respond to applications on behalf of the academy within 15 school days.</w:t>
      </w:r>
    </w:p>
    <w:p w14:paraId="7077FC69" w14:textId="77777777" w:rsidR="00355B4A" w:rsidRPr="00826A58" w:rsidRDefault="00355B4A" w:rsidP="00355B4A">
      <w:pPr>
        <w:ind w:right="142"/>
        <w:jc w:val="both"/>
        <w:rPr>
          <w:rFonts w:eastAsia="Arial" w:cs="Arial"/>
          <w:color w:val="000000"/>
          <w:sz w:val="24"/>
          <w:szCs w:val="24"/>
        </w:rPr>
      </w:pPr>
    </w:p>
    <w:p w14:paraId="461B3B4F" w14:textId="77777777" w:rsidR="00355B4A" w:rsidRDefault="00355B4A" w:rsidP="00355B4A">
      <w:pPr>
        <w:ind w:right="142"/>
        <w:jc w:val="both"/>
        <w:rPr>
          <w:rFonts w:eastAsia="Arial" w:cs="Arial"/>
          <w:color w:val="000000"/>
          <w:sz w:val="24"/>
          <w:szCs w:val="22"/>
        </w:rPr>
      </w:pPr>
      <w:bookmarkStart w:id="2" w:name="_heading=h.3znysh7" w:colFirst="0" w:colLast="0"/>
      <w:bookmarkEnd w:id="2"/>
      <w:r w:rsidRPr="00826A58">
        <w:rPr>
          <w:rFonts w:eastAsia="Arial" w:cs="Arial"/>
          <w:color w:val="000000"/>
          <w:sz w:val="24"/>
          <w:szCs w:val="22"/>
        </w:rPr>
        <w:t xml:space="preserve">Usually, places will be offered if there are places available in the year group (the number of children in the year group is less than the </w:t>
      </w:r>
      <w:r>
        <w:rPr>
          <w:rFonts w:eastAsia="Arial" w:cs="Arial"/>
          <w:color w:val="000000"/>
          <w:sz w:val="24"/>
          <w:szCs w:val="22"/>
        </w:rPr>
        <w:t xml:space="preserve">operating number </w:t>
      </w:r>
      <w:r w:rsidRPr="00826A58">
        <w:rPr>
          <w:rFonts w:eastAsia="Arial" w:cs="Arial"/>
          <w:color w:val="000000"/>
          <w:sz w:val="24"/>
          <w:szCs w:val="22"/>
        </w:rPr>
        <w:t>for th</w:t>
      </w:r>
      <w:r>
        <w:rPr>
          <w:rFonts w:eastAsia="Arial" w:cs="Arial"/>
          <w:color w:val="000000"/>
          <w:sz w:val="24"/>
          <w:szCs w:val="22"/>
        </w:rPr>
        <w:t xml:space="preserve">at year group at the </w:t>
      </w:r>
      <w:r w:rsidRPr="00826A58">
        <w:rPr>
          <w:rFonts w:eastAsia="Arial" w:cs="Arial"/>
          <w:color w:val="000000"/>
          <w:sz w:val="24"/>
          <w:szCs w:val="22"/>
        </w:rPr>
        <w:t xml:space="preserve">academy).  </w:t>
      </w:r>
      <w:r>
        <w:rPr>
          <w:rFonts w:eastAsia="Arial" w:cs="Arial"/>
          <w:color w:val="000000"/>
          <w:sz w:val="24"/>
          <w:szCs w:val="22"/>
        </w:rPr>
        <w:t>The operating number for the year group will usually be the Published Admission Number for that year group when it first started Year 7.  Sometimes the operating number will be different to the Published Admission Number.</w:t>
      </w:r>
    </w:p>
    <w:p w14:paraId="1DBF2695" w14:textId="77777777" w:rsidR="00355B4A" w:rsidRDefault="00355B4A" w:rsidP="00355B4A">
      <w:pPr>
        <w:ind w:right="142"/>
        <w:jc w:val="both"/>
        <w:rPr>
          <w:rFonts w:eastAsia="Arial" w:cs="Arial"/>
          <w:color w:val="000000"/>
          <w:sz w:val="24"/>
          <w:szCs w:val="22"/>
        </w:rPr>
      </w:pPr>
    </w:p>
    <w:p w14:paraId="4937F6A6" w14:textId="77777777" w:rsidR="00355B4A" w:rsidRPr="00826A58" w:rsidRDefault="00355B4A" w:rsidP="00355B4A">
      <w:pPr>
        <w:ind w:right="142"/>
        <w:jc w:val="both"/>
        <w:rPr>
          <w:rFonts w:eastAsia="Arial" w:cs="Arial"/>
          <w:color w:val="000000"/>
          <w:sz w:val="24"/>
          <w:szCs w:val="22"/>
        </w:rPr>
      </w:pPr>
      <w:r w:rsidRPr="00826A58">
        <w:rPr>
          <w:rFonts w:eastAsia="Arial" w:cs="Arial"/>
          <w:color w:val="000000"/>
          <w:sz w:val="24"/>
          <w:szCs w:val="22"/>
        </w:rPr>
        <w:t xml:space="preserve">Sometimes, it will not be possible to offer places even though there are less children in the year group than the </w:t>
      </w:r>
      <w:r>
        <w:rPr>
          <w:rFonts w:eastAsia="Arial" w:cs="Arial"/>
          <w:color w:val="000000"/>
          <w:sz w:val="24"/>
          <w:szCs w:val="22"/>
        </w:rPr>
        <w:t>operating n</w:t>
      </w:r>
      <w:r w:rsidRPr="00826A58">
        <w:rPr>
          <w:rFonts w:eastAsia="Arial" w:cs="Arial"/>
          <w:color w:val="000000"/>
          <w:sz w:val="24"/>
          <w:szCs w:val="22"/>
        </w:rPr>
        <w:t>umber because the academy has had to organise in a way that means the admission of a further pupil would cause prejudice to the efficient education of the children already there.</w:t>
      </w:r>
    </w:p>
    <w:p w14:paraId="02FE13F4" w14:textId="77777777" w:rsidR="00355B4A" w:rsidRPr="00826A58" w:rsidRDefault="00355B4A" w:rsidP="00355B4A">
      <w:pPr>
        <w:ind w:right="142"/>
        <w:jc w:val="both"/>
        <w:rPr>
          <w:rFonts w:eastAsia="Arial" w:cs="Arial"/>
          <w:color w:val="000000"/>
          <w:sz w:val="24"/>
          <w:szCs w:val="24"/>
        </w:rPr>
      </w:pPr>
    </w:p>
    <w:p w14:paraId="68501C5A" w14:textId="77777777" w:rsidR="00355B4A" w:rsidRPr="00826A58" w:rsidRDefault="00355B4A" w:rsidP="00355B4A">
      <w:pPr>
        <w:ind w:right="142"/>
        <w:jc w:val="both"/>
        <w:rPr>
          <w:rFonts w:eastAsia="Arial" w:cs="Arial"/>
          <w:color w:val="000000"/>
          <w:sz w:val="24"/>
          <w:szCs w:val="22"/>
        </w:rPr>
      </w:pPr>
      <w:r w:rsidRPr="00826A58">
        <w:rPr>
          <w:rFonts w:eastAsia="Arial" w:cs="Arial"/>
          <w:color w:val="000000"/>
          <w:sz w:val="24"/>
          <w:szCs w:val="22"/>
        </w:rPr>
        <w:t xml:space="preserve">If a place is available in the appropriate year group and there are less applications for places than places available, all applicants will be offered a place regardless of home address and distance from home to school. </w:t>
      </w:r>
    </w:p>
    <w:p w14:paraId="645CA90C" w14:textId="77777777" w:rsidR="00355B4A" w:rsidRPr="00826A58" w:rsidRDefault="00355B4A" w:rsidP="00355B4A">
      <w:pPr>
        <w:ind w:right="142"/>
        <w:jc w:val="both"/>
        <w:rPr>
          <w:rFonts w:eastAsia="Arial" w:cs="Arial"/>
          <w:color w:val="000000"/>
          <w:sz w:val="24"/>
          <w:szCs w:val="24"/>
        </w:rPr>
      </w:pPr>
    </w:p>
    <w:p w14:paraId="51CE27F8" w14:textId="77777777" w:rsidR="00355B4A" w:rsidRPr="00826A58" w:rsidRDefault="00355B4A" w:rsidP="00355B4A">
      <w:pPr>
        <w:ind w:right="142"/>
        <w:jc w:val="both"/>
        <w:rPr>
          <w:rFonts w:eastAsia="Arial" w:cs="Arial"/>
          <w:color w:val="000000"/>
          <w:sz w:val="24"/>
          <w:szCs w:val="22"/>
        </w:rPr>
      </w:pPr>
      <w:r w:rsidRPr="00826A58">
        <w:rPr>
          <w:rFonts w:eastAsia="Arial" w:cs="Arial"/>
          <w:color w:val="000000"/>
          <w:sz w:val="24"/>
          <w:szCs w:val="22"/>
        </w:rPr>
        <w:lastRenderedPageBreak/>
        <w:t>If there are no places available in the appropriate year group, no applicants will be offered a place.</w:t>
      </w:r>
    </w:p>
    <w:p w14:paraId="6CE04389" w14:textId="77777777" w:rsidR="00355B4A" w:rsidRPr="00826A58" w:rsidRDefault="00355B4A" w:rsidP="00355B4A">
      <w:pPr>
        <w:ind w:right="142"/>
        <w:jc w:val="both"/>
        <w:rPr>
          <w:rFonts w:eastAsia="Arial" w:cs="Arial"/>
          <w:color w:val="000000"/>
          <w:sz w:val="24"/>
          <w:szCs w:val="24"/>
        </w:rPr>
      </w:pPr>
    </w:p>
    <w:p w14:paraId="728BD4EE" w14:textId="77777777" w:rsidR="00355B4A" w:rsidRPr="00826A58" w:rsidRDefault="00355B4A" w:rsidP="00355B4A">
      <w:pPr>
        <w:ind w:right="142"/>
        <w:jc w:val="both"/>
        <w:rPr>
          <w:rFonts w:eastAsia="Arial" w:cs="Arial"/>
          <w:color w:val="000000"/>
          <w:sz w:val="24"/>
          <w:szCs w:val="22"/>
        </w:rPr>
      </w:pPr>
      <w:r w:rsidRPr="00826A58">
        <w:rPr>
          <w:rFonts w:eastAsia="Arial" w:cs="Arial"/>
          <w:color w:val="000000"/>
          <w:sz w:val="24"/>
          <w:szCs w:val="22"/>
        </w:rPr>
        <w:t>If a place is available in the appropriate year group but there are more applications for places than places available, the over-subscription criteria (below) will be applied and the child(ren) with the highest priority under the rules will be offered place(s).</w:t>
      </w:r>
    </w:p>
    <w:p w14:paraId="79749988" w14:textId="77777777" w:rsidR="00355B4A" w:rsidRPr="00826A58" w:rsidRDefault="00355B4A" w:rsidP="00355B4A">
      <w:pPr>
        <w:ind w:right="142"/>
        <w:jc w:val="both"/>
        <w:rPr>
          <w:rFonts w:eastAsia="Arial" w:cs="Arial"/>
          <w:color w:val="000000"/>
          <w:sz w:val="24"/>
          <w:szCs w:val="24"/>
        </w:rPr>
      </w:pPr>
    </w:p>
    <w:p w14:paraId="0932E5FA" w14:textId="77777777" w:rsidR="00355B4A" w:rsidRPr="00826A58" w:rsidRDefault="00355B4A" w:rsidP="00355B4A">
      <w:pPr>
        <w:ind w:right="142"/>
        <w:jc w:val="both"/>
        <w:rPr>
          <w:rFonts w:eastAsia="Arial" w:cs="Arial"/>
          <w:color w:val="000000"/>
          <w:sz w:val="24"/>
          <w:szCs w:val="22"/>
        </w:rPr>
      </w:pPr>
      <w:r w:rsidRPr="00826A58">
        <w:rPr>
          <w:rFonts w:eastAsia="Arial" w:cs="Arial"/>
          <w:color w:val="000000"/>
          <w:sz w:val="24"/>
          <w:szCs w:val="22"/>
        </w:rPr>
        <w:t>When a place is offered, a child is expected to start as soon as possible, unless the place has been offered during the previous term for a start at the beginning of the following term.  In this latter case, the child is expected to start no later than the beginning of the term requested.</w:t>
      </w:r>
    </w:p>
    <w:p w14:paraId="00AD6D22" w14:textId="77777777" w:rsidR="00355B4A" w:rsidRDefault="00355B4A" w:rsidP="00355B4A">
      <w:pPr>
        <w:ind w:right="142"/>
        <w:jc w:val="both"/>
        <w:rPr>
          <w:rFonts w:eastAsia="Arial" w:cs="Arial"/>
          <w:color w:val="000000"/>
          <w:sz w:val="24"/>
          <w:szCs w:val="22"/>
        </w:rPr>
      </w:pPr>
    </w:p>
    <w:p w14:paraId="18406581" w14:textId="77777777" w:rsidR="00355B4A" w:rsidRDefault="00355B4A" w:rsidP="00355B4A">
      <w:pPr>
        <w:ind w:right="142"/>
        <w:jc w:val="both"/>
        <w:rPr>
          <w:rFonts w:eastAsia="Arial" w:cs="Arial"/>
          <w:color w:val="000000"/>
          <w:sz w:val="24"/>
          <w:szCs w:val="22"/>
        </w:rPr>
      </w:pPr>
      <w:r>
        <w:rPr>
          <w:rFonts w:eastAsia="Arial" w:cs="Arial"/>
          <w:color w:val="000000"/>
          <w:sz w:val="24"/>
          <w:szCs w:val="22"/>
        </w:rPr>
        <w:t>The full scheme is available on the Council’s website</w:t>
      </w:r>
    </w:p>
    <w:p w14:paraId="7982C986" w14:textId="77777777" w:rsidR="00355B4A" w:rsidRPr="00826A58" w:rsidRDefault="001C7BAC" w:rsidP="00355B4A">
      <w:pPr>
        <w:ind w:right="142"/>
        <w:jc w:val="both"/>
        <w:rPr>
          <w:rFonts w:eastAsia="Arial" w:cs="Arial"/>
          <w:color w:val="0000FF"/>
          <w:u w:val="single"/>
        </w:rPr>
      </w:pPr>
      <w:hyperlink r:id="rId27" w:history="1">
        <w:r w:rsidR="00355B4A" w:rsidRPr="00941D93">
          <w:rPr>
            <w:rStyle w:val="Hyperlink"/>
            <w:rFonts w:ascii="Courier New" w:eastAsia="Arial" w:hAnsi="Courier New" w:cs="Courier New"/>
          </w:rPr>
          <w:t>www.oxfordshire.gov.uk/admissionrules</w:t>
        </w:r>
      </w:hyperlink>
    </w:p>
    <w:p w14:paraId="2979FFD9" w14:textId="77777777" w:rsidR="00355B4A" w:rsidRDefault="00355B4A" w:rsidP="00355B4A">
      <w:pPr>
        <w:widowControl/>
        <w:overflowPunct/>
        <w:autoSpaceDE/>
        <w:autoSpaceDN/>
        <w:adjustRightInd/>
        <w:textAlignment w:val="auto"/>
        <w:rPr>
          <w:rFonts w:eastAsia="Calibri" w:cs="Arial"/>
          <w:b/>
          <w:sz w:val="24"/>
          <w:szCs w:val="24"/>
        </w:rPr>
      </w:pPr>
    </w:p>
    <w:p w14:paraId="4858E1C0" w14:textId="77777777" w:rsidR="00355B4A" w:rsidRDefault="00355B4A" w:rsidP="00355B4A">
      <w:pPr>
        <w:widowControl/>
        <w:overflowPunct/>
        <w:autoSpaceDE/>
        <w:autoSpaceDN/>
        <w:adjustRightInd/>
        <w:textAlignment w:val="auto"/>
        <w:rPr>
          <w:rFonts w:eastAsia="Calibri" w:cs="Arial"/>
          <w:b/>
          <w:sz w:val="24"/>
          <w:szCs w:val="24"/>
        </w:rPr>
      </w:pPr>
    </w:p>
    <w:p w14:paraId="14D96C41" w14:textId="77777777" w:rsidR="00355B4A" w:rsidRDefault="00355B4A" w:rsidP="00355B4A">
      <w:pPr>
        <w:widowControl/>
        <w:overflowPunct/>
        <w:autoSpaceDE/>
        <w:autoSpaceDN/>
        <w:adjustRightInd/>
        <w:textAlignment w:val="auto"/>
        <w:rPr>
          <w:rFonts w:eastAsia="Calibri" w:cs="Arial"/>
          <w:b/>
          <w:sz w:val="24"/>
          <w:szCs w:val="24"/>
        </w:rPr>
      </w:pPr>
    </w:p>
    <w:p w14:paraId="741AA37F" w14:textId="77777777" w:rsidR="00355B4A" w:rsidRDefault="00355B4A" w:rsidP="00355B4A">
      <w:pPr>
        <w:pStyle w:val="Heading2"/>
        <w:ind w:right="142"/>
      </w:pPr>
      <w:r w:rsidRPr="00E27927">
        <w:t xml:space="preserve">Over-subscription Criteria for entry to </w:t>
      </w:r>
      <w:r>
        <w:t>Year 7 (normal phased transfer for starting secondary school for the first time)</w:t>
      </w:r>
    </w:p>
    <w:p w14:paraId="3CFF2D95" w14:textId="77777777" w:rsidR="00355B4A" w:rsidRPr="00E27927" w:rsidRDefault="00355B4A" w:rsidP="00355B4A">
      <w:pPr>
        <w:pBdr>
          <w:top w:val="nil"/>
          <w:left w:val="nil"/>
          <w:bottom w:val="nil"/>
          <w:right w:val="nil"/>
          <w:between w:val="nil"/>
        </w:pBdr>
        <w:ind w:right="142"/>
        <w:jc w:val="both"/>
        <w:rPr>
          <w:rFonts w:eastAsia="Calibri" w:cs="Arial"/>
          <w:color w:val="000000"/>
          <w:sz w:val="24"/>
        </w:rPr>
      </w:pPr>
      <w:r w:rsidRPr="00E27927">
        <w:rPr>
          <w:rFonts w:eastAsia="Calibri" w:cs="Arial"/>
          <w:color w:val="000000"/>
          <w:sz w:val="24"/>
        </w:rPr>
        <w:t>In accordance with legal requirements, children who have an Education, Health &amp; Care (EHC) Plan</w:t>
      </w:r>
      <w:r w:rsidRPr="00E27927">
        <w:rPr>
          <w:rFonts w:eastAsia="Calibri" w:cs="Arial"/>
          <w:color w:val="000000"/>
          <w:sz w:val="24"/>
          <w:vertAlign w:val="superscript"/>
        </w:rPr>
        <w:footnoteReference w:id="1"/>
      </w:r>
      <w:r w:rsidRPr="00E27927">
        <w:rPr>
          <w:rFonts w:eastAsia="Calibri" w:cs="Arial"/>
          <w:color w:val="000000"/>
          <w:sz w:val="24"/>
        </w:rPr>
        <w:t xml:space="preserve"> </w:t>
      </w:r>
      <w:r>
        <w:rPr>
          <w:rFonts w:eastAsia="Calibri" w:cs="Arial"/>
          <w:color w:val="000000"/>
          <w:sz w:val="24"/>
        </w:rPr>
        <w:t>in which th</w:t>
      </w:r>
      <w:r w:rsidRPr="00E27927">
        <w:rPr>
          <w:rFonts w:eastAsia="Calibri" w:cs="Arial"/>
          <w:color w:val="000000"/>
          <w:sz w:val="24"/>
        </w:rPr>
        <w:t>e school</w:t>
      </w:r>
      <w:r>
        <w:rPr>
          <w:rFonts w:eastAsia="Calibri" w:cs="Arial"/>
          <w:color w:val="000000"/>
          <w:sz w:val="24"/>
        </w:rPr>
        <w:t xml:space="preserve"> is named in Section I</w:t>
      </w:r>
      <w:r w:rsidRPr="00E27927">
        <w:rPr>
          <w:rFonts w:eastAsia="Calibri" w:cs="Arial"/>
          <w:color w:val="000000"/>
          <w:sz w:val="24"/>
        </w:rPr>
        <w:t xml:space="preserve"> </w:t>
      </w:r>
      <w:r>
        <w:rPr>
          <w:rFonts w:eastAsia="Calibri" w:cs="Arial"/>
          <w:color w:val="000000"/>
          <w:sz w:val="24"/>
        </w:rPr>
        <w:t xml:space="preserve">must </w:t>
      </w:r>
      <w:r w:rsidRPr="00E27927">
        <w:rPr>
          <w:rFonts w:eastAsia="Calibri" w:cs="Arial"/>
          <w:color w:val="000000"/>
          <w:sz w:val="24"/>
        </w:rPr>
        <w:t>always be admitted.</w:t>
      </w:r>
    </w:p>
    <w:p w14:paraId="24847D14" w14:textId="77777777" w:rsidR="00355B4A" w:rsidRPr="00240BF9" w:rsidRDefault="00355B4A" w:rsidP="00355B4A">
      <w:pPr>
        <w:pBdr>
          <w:top w:val="nil"/>
          <w:left w:val="nil"/>
          <w:bottom w:val="nil"/>
          <w:right w:val="nil"/>
          <w:between w:val="nil"/>
        </w:pBdr>
        <w:jc w:val="both"/>
        <w:rPr>
          <w:rFonts w:eastAsia="Calibri" w:cs="Arial"/>
          <w:color w:val="000000"/>
          <w:szCs w:val="22"/>
        </w:rPr>
      </w:pPr>
    </w:p>
    <w:p w14:paraId="09BF3AD7" w14:textId="77777777" w:rsidR="00355B4A" w:rsidRPr="00E27927" w:rsidRDefault="00355B4A" w:rsidP="00355B4A">
      <w:pPr>
        <w:pBdr>
          <w:top w:val="nil"/>
          <w:left w:val="nil"/>
          <w:bottom w:val="nil"/>
          <w:right w:val="nil"/>
          <w:between w:val="nil"/>
        </w:pBdr>
        <w:ind w:right="142"/>
        <w:jc w:val="both"/>
        <w:rPr>
          <w:rFonts w:eastAsia="Calibri" w:cs="Arial"/>
          <w:color w:val="000000"/>
          <w:sz w:val="24"/>
        </w:rPr>
      </w:pPr>
      <w:r w:rsidRPr="00E27927">
        <w:rPr>
          <w:rFonts w:eastAsia="Calibri" w:cs="Arial"/>
          <w:color w:val="000000"/>
          <w:sz w:val="24"/>
        </w:rPr>
        <w:t>The oversubscription criteria below will be followed in descending order of priority.</w:t>
      </w:r>
    </w:p>
    <w:p w14:paraId="08410407" w14:textId="77777777" w:rsidR="00355B4A" w:rsidRPr="000E5C5B" w:rsidRDefault="00355B4A" w:rsidP="00355B4A">
      <w:pPr>
        <w:pBdr>
          <w:top w:val="nil"/>
          <w:left w:val="nil"/>
          <w:bottom w:val="nil"/>
          <w:right w:val="nil"/>
          <w:between w:val="nil"/>
        </w:pBdr>
        <w:ind w:right="142"/>
        <w:jc w:val="both"/>
        <w:rPr>
          <w:rFonts w:eastAsia="Calibri" w:cs="Arial"/>
          <w:color w:val="000000"/>
          <w:sz w:val="16"/>
          <w:szCs w:val="16"/>
        </w:rPr>
      </w:pPr>
    </w:p>
    <w:p w14:paraId="414443AE" w14:textId="77777777" w:rsidR="00355B4A" w:rsidRDefault="00355B4A" w:rsidP="00355B4A">
      <w:pPr>
        <w:widowControl/>
        <w:numPr>
          <w:ilvl w:val="0"/>
          <w:numId w:val="1"/>
        </w:numPr>
        <w:pBdr>
          <w:top w:val="nil"/>
          <w:left w:val="nil"/>
          <w:bottom w:val="nil"/>
          <w:right w:val="nil"/>
          <w:between w:val="nil"/>
        </w:pBdr>
        <w:overflowPunct/>
        <w:autoSpaceDE/>
        <w:autoSpaceDN/>
        <w:adjustRightInd/>
        <w:ind w:left="567" w:right="142" w:hanging="425"/>
        <w:jc w:val="both"/>
        <w:textAlignment w:val="auto"/>
        <w:rPr>
          <w:rFonts w:eastAsia="Calibri" w:cs="Arial"/>
          <w:color w:val="000000"/>
          <w:sz w:val="24"/>
          <w:szCs w:val="24"/>
        </w:rPr>
      </w:pPr>
      <w:r w:rsidRPr="001E5652">
        <w:rPr>
          <w:rFonts w:eastAsia="Calibri" w:cs="Arial"/>
          <w:color w:val="000000"/>
          <w:sz w:val="24"/>
          <w:szCs w:val="24"/>
        </w:rPr>
        <w:t>Children who are “looked after”</w:t>
      </w:r>
      <w:r w:rsidRPr="00E27927">
        <w:rPr>
          <w:rFonts w:eastAsia="Calibri" w:cs="Arial"/>
          <w:color w:val="000000"/>
          <w:sz w:val="24"/>
          <w:szCs w:val="24"/>
          <w:vertAlign w:val="superscript"/>
        </w:rPr>
        <w:footnoteReference w:id="2"/>
      </w:r>
      <w:r w:rsidRPr="001E5652">
        <w:rPr>
          <w:rFonts w:eastAsia="Calibri" w:cs="Arial"/>
          <w:color w:val="000000"/>
          <w:sz w:val="24"/>
          <w:szCs w:val="24"/>
        </w:rPr>
        <w:t xml:space="preserve"> (LAC) by a Local Authority within the meaning of Section 22(1) of the Children Act 1989 at the time of their application, and </w:t>
      </w:r>
      <w:r>
        <w:rPr>
          <w:rFonts w:eastAsia="Calibri" w:cs="Arial"/>
          <w:color w:val="000000"/>
          <w:sz w:val="24"/>
          <w:szCs w:val="24"/>
        </w:rPr>
        <w:t xml:space="preserve">all </w:t>
      </w:r>
      <w:r w:rsidRPr="001E5652">
        <w:rPr>
          <w:rFonts w:eastAsia="Calibri" w:cs="Arial"/>
          <w:color w:val="000000"/>
          <w:sz w:val="24"/>
          <w:szCs w:val="24"/>
        </w:rPr>
        <w:t>“previously looked after” children</w:t>
      </w:r>
      <w:r w:rsidRPr="00E27927">
        <w:rPr>
          <w:rFonts w:eastAsia="Calibri" w:cs="Arial"/>
          <w:color w:val="000000"/>
          <w:sz w:val="24"/>
          <w:szCs w:val="24"/>
          <w:vertAlign w:val="superscript"/>
        </w:rPr>
        <w:footnoteReference w:id="3"/>
      </w:r>
      <w:r>
        <w:rPr>
          <w:rFonts w:eastAsia="Calibri" w:cs="Arial"/>
          <w:color w:val="000000"/>
          <w:sz w:val="24"/>
          <w:szCs w:val="24"/>
        </w:rPr>
        <w:t xml:space="preserve"> (PLAC), including those who appear to this Admission Authority to have been in state care outside England (IAPLAC)</w:t>
      </w:r>
      <w:r>
        <w:rPr>
          <w:rStyle w:val="FootnoteReference"/>
          <w:rFonts w:eastAsia="Calibri" w:cs="Arial"/>
          <w:color w:val="000000"/>
          <w:sz w:val="24"/>
          <w:szCs w:val="24"/>
        </w:rPr>
        <w:footnoteReference w:id="4"/>
      </w:r>
      <w:r>
        <w:rPr>
          <w:rFonts w:eastAsia="Calibri" w:cs="Arial"/>
          <w:color w:val="000000"/>
          <w:sz w:val="24"/>
          <w:szCs w:val="24"/>
        </w:rPr>
        <w:t xml:space="preserve"> and ceased to be in state care having been adopted</w:t>
      </w:r>
      <w:r w:rsidRPr="001E5652">
        <w:rPr>
          <w:rFonts w:eastAsia="Calibri" w:cs="Arial"/>
          <w:color w:val="000000"/>
          <w:sz w:val="24"/>
          <w:szCs w:val="24"/>
        </w:rPr>
        <w:t>.</w:t>
      </w:r>
      <w:r>
        <w:rPr>
          <w:rFonts w:eastAsia="Calibri" w:cs="Arial"/>
          <w:color w:val="000000"/>
          <w:sz w:val="24"/>
          <w:szCs w:val="24"/>
        </w:rPr>
        <w:t xml:space="preserve">  </w:t>
      </w:r>
      <w:r w:rsidRPr="00240BF9">
        <w:rPr>
          <w:rFonts w:eastAsia="Calibri" w:cs="Arial"/>
          <w:color w:val="000000"/>
          <w:sz w:val="24"/>
          <w:szCs w:val="24"/>
        </w:rPr>
        <w:t>Evidence of the previously looked after status and/or the adoption will be requested.</w:t>
      </w:r>
    </w:p>
    <w:p w14:paraId="72E53A75" w14:textId="77777777" w:rsidR="00355B4A" w:rsidRPr="000E5C5B" w:rsidRDefault="00355B4A" w:rsidP="00355B4A">
      <w:pPr>
        <w:widowControl/>
        <w:pBdr>
          <w:top w:val="nil"/>
          <w:left w:val="nil"/>
          <w:bottom w:val="nil"/>
          <w:right w:val="nil"/>
          <w:between w:val="nil"/>
        </w:pBdr>
        <w:overflowPunct/>
        <w:autoSpaceDE/>
        <w:autoSpaceDN/>
        <w:adjustRightInd/>
        <w:ind w:left="567" w:right="142"/>
        <w:jc w:val="both"/>
        <w:textAlignment w:val="auto"/>
        <w:rPr>
          <w:rFonts w:eastAsia="Calibri" w:cs="Arial"/>
          <w:color w:val="000000"/>
          <w:sz w:val="10"/>
          <w:szCs w:val="10"/>
        </w:rPr>
      </w:pPr>
    </w:p>
    <w:p w14:paraId="5F0088F2" w14:textId="77777777" w:rsidR="00355B4A" w:rsidRPr="00AD6D55" w:rsidRDefault="00355B4A" w:rsidP="00355B4A">
      <w:pPr>
        <w:widowControl/>
        <w:numPr>
          <w:ilvl w:val="0"/>
          <w:numId w:val="1"/>
        </w:numPr>
        <w:pBdr>
          <w:top w:val="nil"/>
          <w:left w:val="nil"/>
          <w:bottom w:val="nil"/>
          <w:right w:val="nil"/>
          <w:between w:val="nil"/>
        </w:pBdr>
        <w:overflowPunct/>
        <w:autoSpaceDE/>
        <w:autoSpaceDN/>
        <w:adjustRightInd/>
        <w:ind w:left="567" w:right="142" w:hanging="425"/>
        <w:jc w:val="both"/>
        <w:textAlignment w:val="auto"/>
        <w:rPr>
          <w:rFonts w:eastAsia="Calibri" w:cs="Arial"/>
          <w:color w:val="000000"/>
          <w:sz w:val="24"/>
          <w:szCs w:val="24"/>
        </w:rPr>
      </w:pPr>
      <w:r>
        <w:rPr>
          <w:rFonts w:eastAsia="Calibri" w:cs="Arial"/>
          <w:sz w:val="24"/>
          <w:szCs w:val="24"/>
        </w:rPr>
        <w:t>Children of a member of staff who works at the school.</w:t>
      </w:r>
    </w:p>
    <w:p w14:paraId="3292A23A" w14:textId="77777777" w:rsidR="00355B4A" w:rsidRPr="000E5C5B" w:rsidRDefault="00355B4A" w:rsidP="00355B4A">
      <w:pPr>
        <w:rPr>
          <w:rFonts w:eastAsia="Calibri" w:cs="Arial"/>
          <w:sz w:val="10"/>
          <w:szCs w:val="10"/>
        </w:rPr>
      </w:pPr>
    </w:p>
    <w:p w14:paraId="3E665DA4" w14:textId="77777777" w:rsidR="00355B4A" w:rsidRDefault="00355B4A" w:rsidP="00355B4A">
      <w:pPr>
        <w:widowControl/>
        <w:numPr>
          <w:ilvl w:val="0"/>
          <w:numId w:val="1"/>
        </w:numPr>
        <w:pBdr>
          <w:top w:val="nil"/>
          <w:left w:val="nil"/>
          <w:bottom w:val="nil"/>
          <w:right w:val="nil"/>
          <w:between w:val="nil"/>
        </w:pBdr>
        <w:overflowPunct/>
        <w:autoSpaceDE/>
        <w:autoSpaceDN/>
        <w:adjustRightInd/>
        <w:ind w:left="567" w:right="142" w:hanging="425"/>
        <w:jc w:val="both"/>
        <w:textAlignment w:val="auto"/>
        <w:rPr>
          <w:rFonts w:eastAsia="Calibri" w:cs="Arial"/>
          <w:color w:val="000000"/>
          <w:sz w:val="24"/>
          <w:szCs w:val="24"/>
        </w:rPr>
      </w:pPr>
      <w:r w:rsidRPr="00A259E6">
        <w:rPr>
          <w:rFonts w:eastAsia="Calibri" w:cs="Arial"/>
          <w:sz w:val="24"/>
          <w:szCs w:val="24"/>
        </w:rPr>
        <w:t xml:space="preserve">Children who </w:t>
      </w:r>
      <w:r>
        <w:rPr>
          <w:rFonts w:eastAsia="Calibri" w:cs="Arial"/>
          <w:sz w:val="24"/>
          <w:szCs w:val="24"/>
        </w:rPr>
        <w:t xml:space="preserve">attend an Abingdon Learning Trust primary school (see separate list) in the area and </w:t>
      </w:r>
      <w:r w:rsidRPr="00A259E6">
        <w:rPr>
          <w:rFonts w:eastAsia="Calibri" w:cs="Arial"/>
          <w:sz w:val="24"/>
          <w:szCs w:val="24"/>
        </w:rPr>
        <w:t>live in the catchment area and have a brother or sister on roll at the time of application who will still be attending at the time of entry.</w:t>
      </w:r>
    </w:p>
    <w:p w14:paraId="78233CDC" w14:textId="77777777" w:rsidR="00355B4A" w:rsidRPr="000E5C5B" w:rsidRDefault="00355B4A" w:rsidP="00355B4A">
      <w:pPr>
        <w:ind w:right="142"/>
        <w:rPr>
          <w:rFonts w:eastAsia="Calibri" w:cs="Arial"/>
          <w:sz w:val="10"/>
          <w:szCs w:val="10"/>
        </w:rPr>
      </w:pPr>
    </w:p>
    <w:p w14:paraId="7AE2AD6B" w14:textId="77777777" w:rsidR="00355B4A" w:rsidRPr="00A74560" w:rsidRDefault="00355B4A" w:rsidP="00355B4A">
      <w:pPr>
        <w:widowControl/>
        <w:numPr>
          <w:ilvl w:val="0"/>
          <w:numId w:val="1"/>
        </w:numPr>
        <w:pBdr>
          <w:top w:val="nil"/>
          <w:left w:val="nil"/>
          <w:bottom w:val="nil"/>
          <w:right w:val="nil"/>
          <w:between w:val="nil"/>
        </w:pBdr>
        <w:overflowPunct/>
        <w:autoSpaceDE/>
        <w:autoSpaceDN/>
        <w:adjustRightInd/>
        <w:ind w:left="567" w:right="142" w:hanging="425"/>
        <w:jc w:val="both"/>
        <w:textAlignment w:val="auto"/>
        <w:rPr>
          <w:rFonts w:eastAsia="Calibri" w:cs="Arial"/>
          <w:color w:val="000000"/>
          <w:sz w:val="24"/>
          <w:szCs w:val="24"/>
        </w:rPr>
      </w:pPr>
      <w:r w:rsidRPr="00A259E6">
        <w:rPr>
          <w:rFonts w:eastAsia="Calibri" w:cs="Arial"/>
          <w:sz w:val="24"/>
          <w:szCs w:val="24"/>
        </w:rPr>
        <w:t xml:space="preserve">Children </w:t>
      </w:r>
      <w:r>
        <w:rPr>
          <w:rFonts w:eastAsia="Calibri" w:cs="Arial"/>
          <w:sz w:val="24"/>
          <w:szCs w:val="24"/>
        </w:rPr>
        <w:t xml:space="preserve">who </w:t>
      </w:r>
      <w:r w:rsidRPr="00A259E6">
        <w:rPr>
          <w:rFonts w:eastAsia="Calibri" w:cs="Arial"/>
          <w:sz w:val="24"/>
          <w:szCs w:val="24"/>
        </w:rPr>
        <w:t>live in the catchment area and have a brother or sister on roll at the time of application who will still be attending at the time of entry.</w:t>
      </w:r>
    </w:p>
    <w:p w14:paraId="6523D87B" w14:textId="77777777" w:rsidR="00355B4A" w:rsidRPr="000E5C5B" w:rsidRDefault="00355B4A" w:rsidP="00355B4A">
      <w:pPr>
        <w:widowControl/>
        <w:pBdr>
          <w:top w:val="nil"/>
          <w:left w:val="nil"/>
          <w:bottom w:val="nil"/>
          <w:right w:val="nil"/>
          <w:between w:val="nil"/>
        </w:pBdr>
        <w:overflowPunct/>
        <w:autoSpaceDE/>
        <w:autoSpaceDN/>
        <w:adjustRightInd/>
        <w:ind w:right="142"/>
        <w:jc w:val="both"/>
        <w:textAlignment w:val="auto"/>
        <w:rPr>
          <w:rFonts w:eastAsia="Calibri" w:cs="Arial"/>
          <w:color w:val="000000"/>
          <w:sz w:val="10"/>
          <w:szCs w:val="10"/>
        </w:rPr>
      </w:pPr>
    </w:p>
    <w:p w14:paraId="2B34D534" w14:textId="77777777" w:rsidR="00355B4A" w:rsidRDefault="00355B4A" w:rsidP="00355B4A">
      <w:pPr>
        <w:widowControl/>
        <w:numPr>
          <w:ilvl w:val="0"/>
          <w:numId w:val="1"/>
        </w:numPr>
        <w:pBdr>
          <w:top w:val="nil"/>
          <w:left w:val="nil"/>
          <w:bottom w:val="nil"/>
          <w:right w:val="nil"/>
          <w:between w:val="nil"/>
        </w:pBdr>
        <w:overflowPunct/>
        <w:autoSpaceDE/>
        <w:autoSpaceDN/>
        <w:adjustRightInd/>
        <w:ind w:left="567" w:right="142" w:hanging="425"/>
        <w:jc w:val="both"/>
        <w:textAlignment w:val="auto"/>
        <w:rPr>
          <w:rFonts w:eastAsia="Calibri" w:cs="Arial"/>
          <w:color w:val="000000"/>
          <w:sz w:val="24"/>
          <w:szCs w:val="24"/>
        </w:rPr>
      </w:pPr>
      <w:r w:rsidRPr="00A259E6">
        <w:rPr>
          <w:rFonts w:eastAsia="Calibri" w:cs="Arial"/>
          <w:sz w:val="24"/>
          <w:szCs w:val="24"/>
        </w:rPr>
        <w:t xml:space="preserve">Children who </w:t>
      </w:r>
      <w:r>
        <w:rPr>
          <w:rFonts w:eastAsia="Calibri" w:cs="Arial"/>
          <w:sz w:val="24"/>
          <w:szCs w:val="24"/>
        </w:rPr>
        <w:t xml:space="preserve">attend an Abingdon Learning Trust primary school (see separate list) in the area and </w:t>
      </w:r>
      <w:r w:rsidRPr="00A259E6">
        <w:rPr>
          <w:rFonts w:eastAsia="Calibri" w:cs="Arial"/>
          <w:sz w:val="24"/>
          <w:szCs w:val="24"/>
        </w:rPr>
        <w:t>live in the catchment area.</w:t>
      </w:r>
    </w:p>
    <w:p w14:paraId="24E402A9" w14:textId="77777777" w:rsidR="00355B4A" w:rsidRPr="000E5C5B" w:rsidRDefault="00355B4A" w:rsidP="00355B4A">
      <w:pPr>
        <w:widowControl/>
        <w:pBdr>
          <w:top w:val="nil"/>
          <w:left w:val="nil"/>
          <w:bottom w:val="nil"/>
          <w:right w:val="nil"/>
          <w:between w:val="nil"/>
        </w:pBdr>
        <w:overflowPunct/>
        <w:autoSpaceDE/>
        <w:autoSpaceDN/>
        <w:adjustRightInd/>
        <w:ind w:left="567" w:right="142"/>
        <w:jc w:val="both"/>
        <w:textAlignment w:val="auto"/>
        <w:rPr>
          <w:rFonts w:eastAsia="Calibri" w:cs="Arial"/>
          <w:color w:val="000000"/>
          <w:sz w:val="10"/>
          <w:szCs w:val="10"/>
        </w:rPr>
      </w:pPr>
    </w:p>
    <w:p w14:paraId="5A46CDE8" w14:textId="77777777" w:rsidR="00355B4A" w:rsidRDefault="00355B4A" w:rsidP="00355B4A">
      <w:pPr>
        <w:widowControl/>
        <w:numPr>
          <w:ilvl w:val="0"/>
          <w:numId w:val="1"/>
        </w:numPr>
        <w:pBdr>
          <w:top w:val="nil"/>
          <w:left w:val="nil"/>
          <w:bottom w:val="nil"/>
          <w:right w:val="nil"/>
          <w:between w:val="nil"/>
        </w:pBdr>
        <w:overflowPunct/>
        <w:autoSpaceDE/>
        <w:autoSpaceDN/>
        <w:adjustRightInd/>
        <w:ind w:left="567" w:right="142" w:hanging="425"/>
        <w:jc w:val="both"/>
        <w:textAlignment w:val="auto"/>
        <w:rPr>
          <w:rFonts w:eastAsia="Calibri" w:cs="Arial"/>
          <w:color w:val="000000"/>
          <w:sz w:val="24"/>
          <w:szCs w:val="24"/>
        </w:rPr>
      </w:pPr>
      <w:r w:rsidRPr="00A259E6">
        <w:rPr>
          <w:rFonts w:eastAsia="Calibri" w:cs="Arial"/>
          <w:sz w:val="24"/>
          <w:szCs w:val="24"/>
        </w:rPr>
        <w:t xml:space="preserve">Children who live in the catchment area. </w:t>
      </w:r>
    </w:p>
    <w:p w14:paraId="6956262E" w14:textId="77777777" w:rsidR="00355B4A" w:rsidRPr="000E5C5B" w:rsidRDefault="00355B4A" w:rsidP="00355B4A">
      <w:pPr>
        <w:rPr>
          <w:rFonts w:eastAsia="Calibri" w:cs="Arial"/>
          <w:sz w:val="10"/>
          <w:szCs w:val="10"/>
        </w:rPr>
      </w:pPr>
    </w:p>
    <w:p w14:paraId="290397F1" w14:textId="77777777" w:rsidR="00355B4A" w:rsidRPr="00F4727B" w:rsidRDefault="00355B4A" w:rsidP="00355B4A">
      <w:pPr>
        <w:widowControl/>
        <w:numPr>
          <w:ilvl w:val="0"/>
          <w:numId w:val="1"/>
        </w:numPr>
        <w:pBdr>
          <w:top w:val="nil"/>
          <w:left w:val="nil"/>
          <w:bottom w:val="nil"/>
          <w:right w:val="nil"/>
          <w:between w:val="nil"/>
        </w:pBdr>
        <w:overflowPunct/>
        <w:autoSpaceDE/>
        <w:autoSpaceDN/>
        <w:adjustRightInd/>
        <w:ind w:left="567" w:right="142" w:hanging="425"/>
        <w:jc w:val="both"/>
        <w:textAlignment w:val="auto"/>
        <w:rPr>
          <w:rFonts w:eastAsia="Calibri" w:cs="Arial"/>
          <w:color w:val="000000"/>
          <w:sz w:val="24"/>
          <w:szCs w:val="24"/>
        </w:rPr>
      </w:pPr>
      <w:r w:rsidRPr="00A259E6">
        <w:rPr>
          <w:rFonts w:eastAsia="Calibri" w:cs="Arial"/>
          <w:sz w:val="24"/>
          <w:szCs w:val="24"/>
        </w:rPr>
        <w:lastRenderedPageBreak/>
        <w:t xml:space="preserve">Children who </w:t>
      </w:r>
      <w:r>
        <w:rPr>
          <w:rFonts w:eastAsia="Calibri" w:cs="Arial"/>
          <w:sz w:val="24"/>
          <w:szCs w:val="24"/>
        </w:rPr>
        <w:t xml:space="preserve">attend an Abingdon Learning Trust primary school (see separate list) in the area and </w:t>
      </w:r>
      <w:r w:rsidRPr="00A259E6">
        <w:rPr>
          <w:rFonts w:eastAsia="Calibri" w:cs="Arial"/>
          <w:sz w:val="24"/>
          <w:szCs w:val="24"/>
        </w:rPr>
        <w:t>have a brother or sister on roll at the time of application who will still be attending at the time of entry but live outside the</w:t>
      </w:r>
      <w:r>
        <w:rPr>
          <w:rFonts w:eastAsia="Calibri" w:cs="Arial"/>
          <w:sz w:val="24"/>
          <w:szCs w:val="24"/>
        </w:rPr>
        <w:t xml:space="preserve"> </w:t>
      </w:r>
      <w:r w:rsidRPr="00A259E6">
        <w:rPr>
          <w:rFonts w:eastAsia="Calibri" w:cs="Arial"/>
          <w:sz w:val="24"/>
          <w:szCs w:val="24"/>
        </w:rPr>
        <w:t>catchment area.</w:t>
      </w:r>
    </w:p>
    <w:p w14:paraId="09E8BB3E" w14:textId="77777777" w:rsidR="00355B4A" w:rsidRPr="000E5C5B" w:rsidRDefault="00355B4A" w:rsidP="00355B4A">
      <w:pPr>
        <w:rPr>
          <w:rFonts w:eastAsia="Calibri" w:cs="Arial"/>
          <w:color w:val="000000"/>
          <w:sz w:val="10"/>
          <w:szCs w:val="10"/>
        </w:rPr>
      </w:pPr>
    </w:p>
    <w:p w14:paraId="4063DFF6" w14:textId="77777777" w:rsidR="00355B4A" w:rsidRPr="00F4727B" w:rsidRDefault="00355B4A" w:rsidP="00355B4A">
      <w:pPr>
        <w:widowControl/>
        <w:numPr>
          <w:ilvl w:val="0"/>
          <w:numId w:val="1"/>
        </w:numPr>
        <w:pBdr>
          <w:top w:val="nil"/>
          <w:left w:val="nil"/>
          <w:bottom w:val="nil"/>
          <w:right w:val="nil"/>
          <w:between w:val="nil"/>
        </w:pBdr>
        <w:overflowPunct/>
        <w:autoSpaceDE/>
        <w:autoSpaceDN/>
        <w:adjustRightInd/>
        <w:ind w:left="567" w:right="142" w:hanging="425"/>
        <w:jc w:val="both"/>
        <w:textAlignment w:val="auto"/>
        <w:rPr>
          <w:rFonts w:eastAsia="Calibri" w:cs="Arial"/>
          <w:color w:val="000000"/>
          <w:sz w:val="24"/>
          <w:szCs w:val="24"/>
        </w:rPr>
      </w:pPr>
      <w:r w:rsidRPr="00A259E6">
        <w:rPr>
          <w:rFonts w:eastAsia="Calibri" w:cs="Arial"/>
          <w:sz w:val="24"/>
          <w:szCs w:val="24"/>
        </w:rPr>
        <w:t>Children who have a brother or sister on roll at the time of application who will still be attending at the time of entry but live outside the</w:t>
      </w:r>
      <w:r>
        <w:rPr>
          <w:rFonts w:eastAsia="Calibri" w:cs="Arial"/>
          <w:sz w:val="24"/>
          <w:szCs w:val="24"/>
        </w:rPr>
        <w:t xml:space="preserve"> </w:t>
      </w:r>
      <w:r w:rsidRPr="00A259E6">
        <w:rPr>
          <w:rFonts w:eastAsia="Calibri" w:cs="Arial"/>
          <w:sz w:val="24"/>
          <w:szCs w:val="24"/>
        </w:rPr>
        <w:t>catchment area.</w:t>
      </w:r>
    </w:p>
    <w:p w14:paraId="5293C12C" w14:textId="77777777" w:rsidR="00355B4A" w:rsidRPr="000E5C5B" w:rsidRDefault="00355B4A" w:rsidP="00355B4A">
      <w:pPr>
        <w:rPr>
          <w:rFonts w:eastAsia="Calibri" w:cs="Arial"/>
          <w:color w:val="000000"/>
          <w:sz w:val="10"/>
          <w:szCs w:val="10"/>
        </w:rPr>
      </w:pPr>
    </w:p>
    <w:p w14:paraId="0966A8E7" w14:textId="77777777" w:rsidR="00355B4A" w:rsidRPr="00F4727B" w:rsidRDefault="00355B4A" w:rsidP="00355B4A">
      <w:pPr>
        <w:widowControl/>
        <w:numPr>
          <w:ilvl w:val="0"/>
          <w:numId w:val="1"/>
        </w:numPr>
        <w:pBdr>
          <w:top w:val="nil"/>
          <w:left w:val="nil"/>
          <w:bottom w:val="nil"/>
          <w:right w:val="nil"/>
          <w:between w:val="nil"/>
        </w:pBdr>
        <w:overflowPunct/>
        <w:autoSpaceDE/>
        <w:autoSpaceDN/>
        <w:adjustRightInd/>
        <w:ind w:left="567" w:right="142" w:hanging="425"/>
        <w:jc w:val="both"/>
        <w:textAlignment w:val="auto"/>
        <w:rPr>
          <w:rFonts w:eastAsia="Calibri" w:cs="Arial"/>
          <w:color w:val="000000"/>
          <w:sz w:val="24"/>
          <w:szCs w:val="24"/>
        </w:rPr>
      </w:pPr>
      <w:r w:rsidRPr="00A259E6">
        <w:rPr>
          <w:rFonts w:eastAsia="Calibri" w:cs="Arial"/>
          <w:sz w:val="24"/>
          <w:szCs w:val="24"/>
        </w:rPr>
        <w:t xml:space="preserve">Children who </w:t>
      </w:r>
      <w:r>
        <w:rPr>
          <w:rFonts w:eastAsia="Calibri" w:cs="Arial"/>
          <w:sz w:val="24"/>
          <w:szCs w:val="24"/>
        </w:rPr>
        <w:t>attend an Abingdon Learning Trust primary school (see separate list) in the area</w:t>
      </w:r>
      <w:r w:rsidRPr="00A259E6">
        <w:rPr>
          <w:rFonts w:eastAsia="Calibri" w:cs="Arial"/>
          <w:sz w:val="24"/>
          <w:szCs w:val="24"/>
        </w:rPr>
        <w:t>.</w:t>
      </w:r>
    </w:p>
    <w:p w14:paraId="426A5952" w14:textId="77777777" w:rsidR="00355B4A" w:rsidRPr="000E5C5B" w:rsidRDefault="00355B4A" w:rsidP="00355B4A">
      <w:pPr>
        <w:rPr>
          <w:rFonts w:eastAsia="Calibri" w:cs="Arial"/>
          <w:color w:val="000000"/>
          <w:sz w:val="10"/>
          <w:szCs w:val="10"/>
        </w:rPr>
      </w:pPr>
    </w:p>
    <w:p w14:paraId="04F1697F" w14:textId="77777777" w:rsidR="00355B4A" w:rsidRDefault="00355B4A" w:rsidP="00355B4A">
      <w:pPr>
        <w:widowControl/>
        <w:numPr>
          <w:ilvl w:val="0"/>
          <w:numId w:val="1"/>
        </w:numPr>
        <w:pBdr>
          <w:top w:val="nil"/>
          <w:left w:val="nil"/>
          <w:bottom w:val="nil"/>
          <w:right w:val="nil"/>
          <w:between w:val="nil"/>
        </w:pBdr>
        <w:overflowPunct/>
        <w:autoSpaceDE/>
        <w:autoSpaceDN/>
        <w:adjustRightInd/>
        <w:ind w:left="567" w:right="142" w:hanging="425"/>
        <w:jc w:val="both"/>
        <w:textAlignment w:val="auto"/>
        <w:rPr>
          <w:rFonts w:eastAsia="Calibri" w:cs="Arial"/>
          <w:color w:val="000000"/>
          <w:sz w:val="24"/>
          <w:szCs w:val="24"/>
        </w:rPr>
      </w:pPr>
      <w:r w:rsidRPr="00A259E6">
        <w:rPr>
          <w:rFonts w:eastAsia="Calibri" w:cs="Arial"/>
          <w:sz w:val="24"/>
          <w:szCs w:val="24"/>
        </w:rPr>
        <w:t xml:space="preserve">Children who </w:t>
      </w:r>
      <w:r>
        <w:rPr>
          <w:rFonts w:eastAsia="Calibri" w:cs="Arial"/>
          <w:sz w:val="24"/>
          <w:szCs w:val="24"/>
        </w:rPr>
        <w:t xml:space="preserve">attend a traditional partner primary school (see separate list) </w:t>
      </w:r>
      <w:r w:rsidRPr="00A259E6">
        <w:rPr>
          <w:rFonts w:eastAsia="Calibri" w:cs="Arial"/>
          <w:sz w:val="24"/>
          <w:szCs w:val="24"/>
        </w:rPr>
        <w:t>but live outside the</w:t>
      </w:r>
      <w:r>
        <w:rPr>
          <w:rFonts w:eastAsia="Calibri" w:cs="Arial"/>
          <w:sz w:val="24"/>
          <w:szCs w:val="24"/>
        </w:rPr>
        <w:t xml:space="preserve"> </w:t>
      </w:r>
      <w:r w:rsidRPr="00A259E6">
        <w:rPr>
          <w:rFonts w:eastAsia="Calibri" w:cs="Arial"/>
          <w:sz w:val="24"/>
          <w:szCs w:val="24"/>
        </w:rPr>
        <w:t>catchment area.</w:t>
      </w:r>
    </w:p>
    <w:p w14:paraId="3C68E449" w14:textId="77777777" w:rsidR="00355B4A" w:rsidRPr="000E5C5B" w:rsidRDefault="00355B4A" w:rsidP="00355B4A">
      <w:pPr>
        <w:ind w:right="142"/>
        <w:rPr>
          <w:rFonts w:eastAsia="Calibri" w:cs="Arial"/>
          <w:sz w:val="10"/>
          <w:szCs w:val="10"/>
        </w:rPr>
      </w:pPr>
    </w:p>
    <w:p w14:paraId="1F0A925F" w14:textId="77777777" w:rsidR="00355B4A" w:rsidRPr="00A259E6" w:rsidRDefault="00355B4A" w:rsidP="00355B4A">
      <w:pPr>
        <w:widowControl/>
        <w:numPr>
          <w:ilvl w:val="0"/>
          <w:numId w:val="1"/>
        </w:numPr>
        <w:pBdr>
          <w:top w:val="nil"/>
          <w:left w:val="nil"/>
          <w:bottom w:val="nil"/>
          <w:right w:val="nil"/>
          <w:between w:val="nil"/>
        </w:pBdr>
        <w:overflowPunct/>
        <w:autoSpaceDE/>
        <w:autoSpaceDN/>
        <w:adjustRightInd/>
        <w:ind w:left="567" w:right="142" w:hanging="425"/>
        <w:jc w:val="both"/>
        <w:textAlignment w:val="auto"/>
        <w:rPr>
          <w:rFonts w:eastAsia="Calibri" w:cs="Arial"/>
          <w:color w:val="000000"/>
          <w:sz w:val="24"/>
          <w:szCs w:val="24"/>
        </w:rPr>
      </w:pPr>
      <w:r w:rsidRPr="00A259E6">
        <w:rPr>
          <w:rFonts w:eastAsia="Calibri" w:cs="Arial"/>
          <w:sz w:val="24"/>
          <w:szCs w:val="24"/>
        </w:rPr>
        <w:t xml:space="preserve">All other children who do not live in the </w:t>
      </w:r>
      <w:r>
        <w:rPr>
          <w:rFonts w:eastAsia="Calibri" w:cs="Arial"/>
          <w:sz w:val="24"/>
          <w:szCs w:val="24"/>
        </w:rPr>
        <w:t>catchment</w:t>
      </w:r>
      <w:r w:rsidRPr="00A259E6">
        <w:rPr>
          <w:rFonts w:eastAsia="Calibri" w:cs="Arial"/>
          <w:sz w:val="24"/>
          <w:szCs w:val="24"/>
        </w:rPr>
        <w:t xml:space="preserve"> area and also do not have a brother or sister on roll at the time of application who will still be attending at the time of entry.</w:t>
      </w:r>
    </w:p>
    <w:p w14:paraId="739E15C8" w14:textId="77777777" w:rsidR="00355B4A" w:rsidRPr="000E5C5B" w:rsidRDefault="00355B4A" w:rsidP="00355B4A">
      <w:pPr>
        <w:ind w:right="142"/>
        <w:rPr>
          <w:rFonts w:eastAsia="Calibri" w:cs="Arial"/>
          <w:sz w:val="16"/>
          <w:szCs w:val="16"/>
        </w:rPr>
      </w:pPr>
    </w:p>
    <w:p w14:paraId="12B6A09B" w14:textId="77777777" w:rsidR="00355B4A" w:rsidRDefault="00355B4A" w:rsidP="00355B4A">
      <w:pPr>
        <w:ind w:right="142"/>
        <w:jc w:val="both"/>
        <w:rPr>
          <w:rFonts w:eastAsia="Calibri" w:cs="Arial"/>
          <w:color w:val="000000"/>
          <w:sz w:val="24"/>
          <w:szCs w:val="24"/>
        </w:rPr>
      </w:pPr>
      <w:r w:rsidRPr="00E27927">
        <w:rPr>
          <w:rFonts w:eastAsia="Calibri" w:cs="Arial"/>
          <w:color w:val="000000"/>
          <w:sz w:val="24"/>
          <w:szCs w:val="24"/>
        </w:rPr>
        <w:t xml:space="preserve">In </w:t>
      </w:r>
      <w:r>
        <w:rPr>
          <w:rFonts w:eastAsia="Calibri" w:cs="Arial"/>
          <w:color w:val="000000"/>
          <w:sz w:val="24"/>
          <w:szCs w:val="24"/>
        </w:rPr>
        <w:t xml:space="preserve">all </w:t>
      </w:r>
      <w:r w:rsidRPr="00E27927">
        <w:rPr>
          <w:rFonts w:eastAsia="Calibri" w:cs="Arial"/>
          <w:color w:val="000000"/>
          <w:sz w:val="24"/>
          <w:szCs w:val="24"/>
        </w:rPr>
        <w:t xml:space="preserve">categories above, priority will be given to children who </w:t>
      </w:r>
      <w:r>
        <w:rPr>
          <w:rFonts w:eastAsia="Calibri" w:cs="Arial"/>
          <w:color w:val="000000"/>
          <w:sz w:val="24"/>
          <w:szCs w:val="24"/>
        </w:rPr>
        <w:t xml:space="preserve">are eligible for Service Pupil Premium and then to children who </w:t>
      </w:r>
      <w:r w:rsidRPr="00E27927">
        <w:rPr>
          <w:rFonts w:eastAsia="Calibri" w:cs="Arial"/>
          <w:color w:val="000000"/>
          <w:sz w:val="24"/>
          <w:szCs w:val="24"/>
        </w:rPr>
        <w:t xml:space="preserve">live closest to the school by the </w:t>
      </w:r>
      <w:r>
        <w:rPr>
          <w:rFonts w:eastAsia="Calibri" w:cs="Arial"/>
          <w:color w:val="000000"/>
          <w:sz w:val="24"/>
          <w:szCs w:val="24"/>
        </w:rPr>
        <w:t xml:space="preserve">straight-line distance </w:t>
      </w:r>
      <w:r w:rsidRPr="00E27927">
        <w:rPr>
          <w:rFonts w:eastAsia="Calibri" w:cs="Arial"/>
          <w:color w:val="000000"/>
          <w:sz w:val="24"/>
          <w:szCs w:val="24"/>
        </w:rPr>
        <w:t xml:space="preserve">as </w:t>
      </w:r>
      <w:r>
        <w:rPr>
          <w:rFonts w:eastAsia="Calibri" w:cs="Arial"/>
          <w:color w:val="000000"/>
          <w:sz w:val="24"/>
          <w:szCs w:val="24"/>
        </w:rPr>
        <w:t xml:space="preserve">calculated by </w:t>
      </w:r>
      <w:r w:rsidRPr="00E27927">
        <w:rPr>
          <w:rFonts w:eastAsia="Calibri" w:cs="Arial"/>
          <w:color w:val="000000"/>
          <w:sz w:val="24"/>
          <w:szCs w:val="24"/>
        </w:rPr>
        <w:t>Oxfordshire County Council.</w:t>
      </w:r>
    </w:p>
    <w:p w14:paraId="033C1309" w14:textId="77777777" w:rsidR="00355B4A" w:rsidRDefault="00355B4A" w:rsidP="00355B4A">
      <w:pPr>
        <w:widowControl/>
        <w:overflowPunct/>
        <w:autoSpaceDE/>
        <w:autoSpaceDN/>
        <w:adjustRightInd/>
        <w:textAlignment w:val="auto"/>
        <w:rPr>
          <w:rFonts w:eastAsia="Calibri" w:cs="Arial"/>
          <w:b/>
          <w:sz w:val="24"/>
          <w:szCs w:val="24"/>
        </w:rPr>
      </w:pPr>
    </w:p>
    <w:p w14:paraId="32B2E0A4" w14:textId="77777777" w:rsidR="00355B4A" w:rsidRDefault="00355B4A" w:rsidP="00355B4A">
      <w:pPr>
        <w:widowControl/>
        <w:overflowPunct/>
        <w:autoSpaceDE/>
        <w:autoSpaceDN/>
        <w:adjustRightInd/>
        <w:textAlignment w:val="auto"/>
        <w:rPr>
          <w:rFonts w:eastAsia="Calibri" w:cs="Arial"/>
          <w:b/>
          <w:sz w:val="24"/>
          <w:szCs w:val="24"/>
        </w:rPr>
      </w:pPr>
    </w:p>
    <w:p w14:paraId="1360B90B" w14:textId="77777777" w:rsidR="00355B4A" w:rsidRDefault="00355B4A" w:rsidP="00355B4A">
      <w:pPr>
        <w:widowControl/>
        <w:overflowPunct/>
        <w:autoSpaceDE/>
        <w:autoSpaceDN/>
        <w:adjustRightInd/>
        <w:textAlignment w:val="auto"/>
        <w:rPr>
          <w:rFonts w:eastAsia="Calibri" w:cs="Arial"/>
          <w:b/>
          <w:sz w:val="24"/>
          <w:szCs w:val="24"/>
        </w:rPr>
      </w:pPr>
    </w:p>
    <w:p w14:paraId="00A78DBA" w14:textId="77777777" w:rsidR="00355B4A" w:rsidRDefault="00355B4A" w:rsidP="00355B4A">
      <w:pPr>
        <w:pStyle w:val="Heading2"/>
        <w:ind w:right="142"/>
      </w:pPr>
      <w:r w:rsidRPr="00E27927">
        <w:t xml:space="preserve">Over-subscription Criteria for entry to </w:t>
      </w:r>
      <w:r>
        <w:t>Year 7 to Year 11 during the academic year (in-year transfers)</w:t>
      </w:r>
    </w:p>
    <w:p w14:paraId="36F4CAEC" w14:textId="77777777" w:rsidR="00355B4A" w:rsidRPr="00E27927" w:rsidRDefault="00355B4A" w:rsidP="00355B4A">
      <w:pPr>
        <w:pBdr>
          <w:top w:val="nil"/>
          <w:left w:val="nil"/>
          <w:bottom w:val="nil"/>
          <w:right w:val="nil"/>
          <w:between w:val="nil"/>
        </w:pBdr>
        <w:ind w:right="142"/>
        <w:jc w:val="both"/>
        <w:rPr>
          <w:rFonts w:eastAsia="Calibri" w:cs="Arial"/>
          <w:color w:val="000000"/>
          <w:sz w:val="24"/>
        </w:rPr>
      </w:pPr>
      <w:r w:rsidRPr="00E27927">
        <w:rPr>
          <w:rFonts w:eastAsia="Calibri" w:cs="Arial"/>
          <w:color w:val="000000"/>
          <w:sz w:val="24"/>
        </w:rPr>
        <w:t>In accordance with legal requirements, children who have an Education, Health &amp; Care (EHC) Plan</w:t>
      </w:r>
      <w:r w:rsidRPr="00E27927">
        <w:rPr>
          <w:rFonts w:eastAsia="Calibri" w:cs="Arial"/>
          <w:color w:val="000000"/>
          <w:sz w:val="24"/>
          <w:vertAlign w:val="superscript"/>
        </w:rPr>
        <w:footnoteReference w:id="5"/>
      </w:r>
      <w:r w:rsidRPr="00E27927">
        <w:rPr>
          <w:rFonts w:eastAsia="Calibri" w:cs="Arial"/>
          <w:color w:val="000000"/>
          <w:sz w:val="24"/>
        </w:rPr>
        <w:t xml:space="preserve"> </w:t>
      </w:r>
      <w:r>
        <w:rPr>
          <w:rFonts w:eastAsia="Calibri" w:cs="Arial"/>
          <w:color w:val="000000"/>
          <w:sz w:val="24"/>
        </w:rPr>
        <w:t>in which th</w:t>
      </w:r>
      <w:r w:rsidRPr="00E27927">
        <w:rPr>
          <w:rFonts w:eastAsia="Calibri" w:cs="Arial"/>
          <w:color w:val="000000"/>
          <w:sz w:val="24"/>
        </w:rPr>
        <w:t>e school</w:t>
      </w:r>
      <w:r>
        <w:rPr>
          <w:rFonts w:eastAsia="Calibri" w:cs="Arial"/>
          <w:color w:val="000000"/>
          <w:sz w:val="24"/>
        </w:rPr>
        <w:t xml:space="preserve"> is named in Section I</w:t>
      </w:r>
      <w:r w:rsidRPr="00E27927">
        <w:rPr>
          <w:rFonts w:eastAsia="Calibri" w:cs="Arial"/>
          <w:color w:val="000000"/>
          <w:sz w:val="24"/>
        </w:rPr>
        <w:t xml:space="preserve"> </w:t>
      </w:r>
      <w:r>
        <w:rPr>
          <w:rFonts w:eastAsia="Calibri" w:cs="Arial"/>
          <w:color w:val="000000"/>
          <w:sz w:val="24"/>
        </w:rPr>
        <w:t xml:space="preserve">must </w:t>
      </w:r>
      <w:r w:rsidRPr="00E27927">
        <w:rPr>
          <w:rFonts w:eastAsia="Calibri" w:cs="Arial"/>
          <w:color w:val="000000"/>
          <w:sz w:val="24"/>
        </w:rPr>
        <w:t>always be admitted.</w:t>
      </w:r>
    </w:p>
    <w:p w14:paraId="68199BF8" w14:textId="77777777" w:rsidR="00355B4A" w:rsidRPr="00240BF9" w:rsidRDefault="00355B4A" w:rsidP="00355B4A">
      <w:pPr>
        <w:pBdr>
          <w:top w:val="nil"/>
          <w:left w:val="nil"/>
          <w:bottom w:val="nil"/>
          <w:right w:val="nil"/>
          <w:between w:val="nil"/>
        </w:pBdr>
        <w:jc w:val="both"/>
        <w:rPr>
          <w:rFonts w:eastAsia="Calibri" w:cs="Arial"/>
          <w:color w:val="000000"/>
          <w:szCs w:val="22"/>
        </w:rPr>
      </w:pPr>
    </w:p>
    <w:p w14:paraId="39817567" w14:textId="77777777" w:rsidR="00355B4A" w:rsidRPr="00E27927" w:rsidRDefault="00355B4A" w:rsidP="00355B4A">
      <w:pPr>
        <w:pBdr>
          <w:top w:val="nil"/>
          <w:left w:val="nil"/>
          <w:bottom w:val="nil"/>
          <w:right w:val="nil"/>
          <w:between w:val="nil"/>
        </w:pBdr>
        <w:ind w:right="142"/>
        <w:jc w:val="both"/>
        <w:rPr>
          <w:rFonts w:eastAsia="Calibri" w:cs="Arial"/>
          <w:color w:val="000000"/>
          <w:sz w:val="24"/>
        </w:rPr>
      </w:pPr>
      <w:r w:rsidRPr="00E27927">
        <w:rPr>
          <w:rFonts w:eastAsia="Calibri" w:cs="Arial"/>
          <w:color w:val="000000"/>
          <w:sz w:val="24"/>
        </w:rPr>
        <w:t>The oversubscription criteria below will be followed in descending order of priority.</w:t>
      </w:r>
    </w:p>
    <w:p w14:paraId="3681B102" w14:textId="77777777" w:rsidR="00355B4A" w:rsidRPr="000E5C5B" w:rsidRDefault="00355B4A" w:rsidP="00355B4A">
      <w:pPr>
        <w:pBdr>
          <w:top w:val="nil"/>
          <w:left w:val="nil"/>
          <w:bottom w:val="nil"/>
          <w:right w:val="nil"/>
          <w:between w:val="nil"/>
        </w:pBdr>
        <w:ind w:right="142"/>
        <w:jc w:val="both"/>
        <w:rPr>
          <w:rFonts w:eastAsia="Calibri" w:cs="Arial"/>
          <w:color w:val="000000"/>
          <w:sz w:val="16"/>
          <w:szCs w:val="16"/>
        </w:rPr>
      </w:pPr>
    </w:p>
    <w:p w14:paraId="2870633C" w14:textId="77777777" w:rsidR="00355B4A" w:rsidRDefault="00355B4A" w:rsidP="00355B4A">
      <w:pPr>
        <w:widowControl/>
        <w:numPr>
          <w:ilvl w:val="0"/>
          <w:numId w:val="15"/>
        </w:numPr>
        <w:pBdr>
          <w:top w:val="nil"/>
          <w:left w:val="nil"/>
          <w:bottom w:val="nil"/>
          <w:right w:val="nil"/>
          <w:between w:val="nil"/>
        </w:pBdr>
        <w:overflowPunct/>
        <w:autoSpaceDE/>
        <w:autoSpaceDN/>
        <w:adjustRightInd/>
        <w:ind w:left="567" w:right="142" w:hanging="425"/>
        <w:jc w:val="both"/>
        <w:textAlignment w:val="auto"/>
        <w:rPr>
          <w:rFonts w:eastAsia="Calibri" w:cs="Arial"/>
          <w:color w:val="000000"/>
          <w:sz w:val="24"/>
          <w:szCs w:val="24"/>
        </w:rPr>
      </w:pPr>
      <w:r w:rsidRPr="001E5652">
        <w:rPr>
          <w:rFonts w:eastAsia="Calibri" w:cs="Arial"/>
          <w:color w:val="000000"/>
          <w:sz w:val="24"/>
          <w:szCs w:val="24"/>
        </w:rPr>
        <w:t>Children who are “looked after”</w:t>
      </w:r>
      <w:r w:rsidRPr="00E27927">
        <w:rPr>
          <w:rFonts w:eastAsia="Calibri" w:cs="Arial"/>
          <w:color w:val="000000"/>
          <w:sz w:val="24"/>
          <w:szCs w:val="24"/>
          <w:vertAlign w:val="superscript"/>
        </w:rPr>
        <w:footnoteReference w:id="6"/>
      </w:r>
      <w:r w:rsidRPr="001E5652">
        <w:rPr>
          <w:rFonts w:eastAsia="Calibri" w:cs="Arial"/>
          <w:color w:val="000000"/>
          <w:sz w:val="24"/>
          <w:szCs w:val="24"/>
        </w:rPr>
        <w:t xml:space="preserve"> (LAC) by a Local Authority within the meaning of Section 22(1) of the Children Act 1989 at the time of their application, and </w:t>
      </w:r>
      <w:r>
        <w:rPr>
          <w:rFonts w:eastAsia="Calibri" w:cs="Arial"/>
          <w:color w:val="000000"/>
          <w:sz w:val="24"/>
          <w:szCs w:val="24"/>
        </w:rPr>
        <w:t xml:space="preserve">all </w:t>
      </w:r>
      <w:r w:rsidRPr="001E5652">
        <w:rPr>
          <w:rFonts w:eastAsia="Calibri" w:cs="Arial"/>
          <w:color w:val="000000"/>
          <w:sz w:val="24"/>
          <w:szCs w:val="24"/>
        </w:rPr>
        <w:t>“previously looked after” children</w:t>
      </w:r>
      <w:r w:rsidRPr="00E27927">
        <w:rPr>
          <w:rFonts w:eastAsia="Calibri" w:cs="Arial"/>
          <w:color w:val="000000"/>
          <w:sz w:val="24"/>
          <w:szCs w:val="24"/>
          <w:vertAlign w:val="superscript"/>
        </w:rPr>
        <w:footnoteReference w:id="7"/>
      </w:r>
      <w:r>
        <w:rPr>
          <w:rFonts w:eastAsia="Calibri" w:cs="Arial"/>
          <w:color w:val="000000"/>
          <w:sz w:val="24"/>
          <w:szCs w:val="24"/>
        </w:rPr>
        <w:t xml:space="preserve"> (PLAC), including those who appear to this Admission Authority to have been in state care outside England (IAPLAC)</w:t>
      </w:r>
      <w:r>
        <w:rPr>
          <w:rStyle w:val="FootnoteReference"/>
          <w:rFonts w:eastAsia="Calibri" w:cs="Arial"/>
          <w:color w:val="000000"/>
          <w:sz w:val="24"/>
          <w:szCs w:val="24"/>
        </w:rPr>
        <w:footnoteReference w:id="8"/>
      </w:r>
      <w:r>
        <w:rPr>
          <w:rFonts w:eastAsia="Calibri" w:cs="Arial"/>
          <w:color w:val="000000"/>
          <w:sz w:val="24"/>
          <w:szCs w:val="24"/>
        </w:rPr>
        <w:t xml:space="preserve"> and ceased to be in state care having been adopted</w:t>
      </w:r>
      <w:r w:rsidRPr="001E5652">
        <w:rPr>
          <w:rFonts w:eastAsia="Calibri" w:cs="Arial"/>
          <w:color w:val="000000"/>
          <w:sz w:val="24"/>
          <w:szCs w:val="24"/>
        </w:rPr>
        <w:t>.</w:t>
      </w:r>
      <w:r>
        <w:rPr>
          <w:rFonts w:eastAsia="Calibri" w:cs="Arial"/>
          <w:color w:val="000000"/>
          <w:sz w:val="24"/>
          <w:szCs w:val="24"/>
        </w:rPr>
        <w:t xml:space="preserve">  </w:t>
      </w:r>
      <w:r w:rsidRPr="00240BF9">
        <w:rPr>
          <w:rFonts w:eastAsia="Calibri" w:cs="Arial"/>
          <w:color w:val="000000"/>
          <w:sz w:val="24"/>
          <w:szCs w:val="24"/>
        </w:rPr>
        <w:t>Evidence of the previously looked after status and/or the adoption will be requested.</w:t>
      </w:r>
    </w:p>
    <w:p w14:paraId="7A9BAF8A" w14:textId="77777777" w:rsidR="00355B4A" w:rsidRPr="000E5C5B" w:rsidRDefault="00355B4A" w:rsidP="00355B4A">
      <w:pPr>
        <w:widowControl/>
        <w:pBdr>
          <w:top w:val="nil"/>
          <w:left w:val="nil"/>
          <w:bottom w:val="nil"/>
          <w:right w:val="nil"/>
          <w:between w:val="nil"/>
        </w:pBdr>
        <w:overflowPunct/>
        <w:autoSpaceDE/>
        <w:autoSpaceDN/>
        <w:adjustRightInd/>
        <w:ind w:left="142" w:right="142"/>
        <w:jc w:val="both"/>
        <w:textAlignment w:val="auto"/>
        <w:rPr>
          <w:rFonts w:eastAsia="Calibri" w:cs="Arial"/>
          <w:color w:val="000000"/>
          <w:sz w:val="10"/>
          <w:szCs w:val="10"/>
        </w:rPr>
      </w:pPr>
    </w:p>
    <w:p w14:paraId="41AA2A8F" w14:textId="77777777" w:rsidR="00355B4A" w:rsidRPr="00AD6D55" w:rsidRDefault="00355B4A" w:rsidP="00355B4A">
      <w:pPr>
        <w:widowControl/>
        <w:numPr>
          <w:ilvl w:val="0"/>
          <w:numId w:val="15"/>
        </w:numPr>
        <w:pBdr>
          <w:top w:val="nil"/>
          <w:left w:val="nil"/>
          <w:bottom w:val="nil"/>
          <w:right w:val="nil"/>
          <w:between w:val="nil"/>
        </w:pBdr>
        <w:overflowPunct/>
        <w:autoSpaceDE/>
        <w:autoSpaceDN/>
        <w:adjustRightInd/>
        <w:ind w:left="567" w:right="142" w:hanging="425"/>
        <w:jc w:val="both"/>
        <w:textAlignment w:val="auto"/>
        <w:rPr>
          <w:rFonts w:eastAsia="Calibri" w:cs="Arial"/>
          <w:color w:val="000000"/>
          <w:sz w:val="24"/>
          <w:szCs w:val="24"/>
        </w:rPr>
      </w:pPr>
      <w:r>
        <w:rPr>
          <w:rFonts w:eastAsia="Calibri" w:cs="Arial"/>
          <w:sz w:val="24"/>
          <w:szCs w:val="24"/>
        </w:rPr>
        <w:t>Children of a member of staff who works at the school.</w:t>
      </w:r>
    </w:p>
    <w:p w14:paraId="382F794E" w14:textId="77777777" w:rsidR="00355B4A" w:rsidRPr="000E5C5B" w:rsidRDefault="00355B4A" w:rsidP="00355B4A">
      <w:pPr>
        <w:widowControl/>
        <w:pBdr>
          <w:top w:val="nil"/>
          <w:left w:val="nil"/>
          <w:bottom w:val="nil"/>
          <w:right w:val="nil"/>
          <w:between w:val="nil"/>
        </w:pBdr>
        <w:overflowPunct/>
        <w:autoSpaceDE/>
        <w:autoSpaceDN/>
        <w:adjustRightInd/>
        <w:ind w:left="142" w:right="142"/>
        <w:jc w:val="both"/>
        <w:textAlignment w:val="auto"/>
        <w:rPr>
          <w:rFonts w:eastAsia="Calibri" w:cs="Arial"/>
          <w:color w:val="000000"/>
          <w:sz w:val="10"/>
          <w:szCs w:val="10"/>
        </w:rPr>
      </w:pPr>
    </w:p>
    <w:p w14:paraId="104D7882" w14:textId="77777777" w:rsidR="00355B4A" w:rsidRPr="00A74560" w:rsidRDefault="00355B4A" w:rsidP="00355B4A">
      <w:pPr>
        <w:widowControl/>
        <w:numPr>
          <w:ilvl w:val="0"/>
          <w:numId w:val="15"/>
        </w:numPr>
        <w:pBdr>
          <w:top w:val="nil"/>
          <w:left w:val="nil"/>
          <w:bottom w:val="nil"/>
          <w:right w:val="nil"/>
          <w:between w:val="nil"/>
        </w:pBdr>
        <w:overflowPunct/>
        <w:autoSpaceDE/>
        <w:autoSpaceDN/>
        <w:adjustRightInd/>
        <w:ind w:left="567" w:right="142" w:hanging="425"/>
        <w:jc w:val="both"/>
        <w:textAlignment w:val="auto"/>
        <w:rPr>
          <w:rFonts w:eastAsia="Calibri" w:cs="Arial"/>
          <w:color w:val="000000"/>
          <w:sz w:val="24"/>
          <w:szCs w:val="24"/>
        </w:rPr>
      </w:pPr>
      <w:r w:rsidRPr="00A259E6">
        <w:rPr>
          <w:rFonts w:eastAsia="Calibri" w:cs="Arial"/>
          <w:sz w:val="24"/>
          <w:szCs w:val="24"/>
        </w:rPr>
        <w:t xml:space="preserve">Children </w:t>
      </w:r>
      <w:r>
        <w:rPr>
          <w:rFonts w:eastAsia="Calibri" w:cs="Arial"/>
          <w:sz w:val="24"/>
          <w:szCs w:val="24"/>
        </w:rPr>
        <w:t xml:space="preserve">who </w:t>
      </w:r>
      <w:r w:rsidRPr="00A259E6">
        <w:rPr>
          <w:rFonts w:eastAsia="Calibri" w:cs="Arial"/>
          <w:sz w:val="24"/>
          <w:szCs w:val="24"/>
        </w:rPr>
        <w:t>live in the catchment area and have a brother or sister on roll at the time of application who will still be attending at the time of entry.</w:t>
      </w:r>
    </w:p>
    <w:p w14:paraId="0714DE89" w14:textId="77777777" w:rsidR="00355B4A" w:rsidRPr="000E5C5B" w:rsidRDefault="00355B4A" w:rsidP="00355B4A">
      <w:pPr>
        <w:widowControl/>
        <w:pBdr>
          <w:top w:val="nil"/>
          <w:left w:val="nil"/>
          <w:bottom w:val="nil"/>
          <w:right w:val="nil"/>
          <w:between w:val="nil"/>
        </w:pBdr>
        <w:overflowPunct/>
        <w:autoSpaceDE/>
        <w:autoSpaceDN/>
        <w:adjustRightInd/>
        <w:ind w:right="142"/>
        <w:jc w:val="both"/>
        <w:textAlignment w:val="auto"/>
        <w:rPr>
          <w:rFonts w:eastAsia="Calibri" w:cs="Arial"/>
          <w:color w:val="000000"/>
          <w:sz w:val="10"/>
          <w:szCs w:val="10"/>
        </w:rPr>
      </w:pPr>
    </w:p>
    <w:p w14:paraId="46A9CFF0" w14:textId="77777777" w:rsidR="00355B4A" w:rsidRDefault="00355B4A" w:rsidP="00355B4A">
      <w:pPr>
        <w:widowControl/>
        <w:numPr>
          <w:ilvl w:val="0"/>
          <w:numId w:val="15"/>
        </w:numPr>
        <w:pBdr>
          <w:top w:val="nil"/>
          <w:left w:val="nil"/>
          <w:bottom w:val="nil"/>
          <w:right w:val="nil"/>
          <w:between w:val="nil"/>
        </w:pBdr>
        <w:overflowPunct/>
        <w:autoSpaceDE/>
        <w:autoSpaceDN/>
        <w:adjustRightInd/>
        <w:ind w:left="567" w:right="142" w:hanging="425"/>
        <w:jc w:val="both"/>
        <w:textAlignment w:val="auto"/>
        <w:rPr>
          <w:rFonts w:eastAsia="Calibri" w:cs="Arial"/>
          <w:color w:val="000000"/>
          <w:sz w:val="24"/>
          <w:szCs w:val="24"/>
        </w:rPr>
      </w:pPr>
      <w:r w:rsidRPr="00A259E6">
        <w:rPr>
          <w:rFonts w:eastAsia="Calibri" w:cs="Arial"/>
          <w:sz w:val="24"/>
          <w:szCs w:val="24"/>
        </w:rPr>
        <w:t xml:space="preserve">Children who live in the catchment area. </w:t>
      </w:r>
    </w:p>
    <w:p w14:paraId="7B9AFD6E" w14:textId="77777777" w:rsidR="00355B4A" w:rsidRPr="000E5C5B" w:rsidRDefault="00355B4A" w:rsidP="00355B4A">
      <w:pPr>
        <w:rPr>
          <w:rFonts w:eastAsia="Calibri" w:cs="Arial"/>
          <w:sz w:val="10"/>
          <w:szCs w:val="10"/>
        </w:rPr>
      </w:pPr>
    </w:p>
    <w:p w14:paraId="03F95D99" w14:textId="77777777" w:rsidR="00355B4A" w:rsidRPr="00F4727B" w:rsidRDefault="00355B4A" w:rsidP="00355B4A">
      <w:pPr>
        <w:widowControl/>
        <w:numPr>
          <w:ilvl w:val="0"/>
          <w:numId w:val="15"/>
        </w:numPr>
        <w:pBdr>
          <w:top w:val="nil"/>
          <w:left w:val="nil"/>
          <w:bottom w:val="nil"/>
          <w:right w:val="nil"/>
          <w:between w:val="nil"/>
        </w:pBdr>
        <w:overflowPunct/>
        <w:autoSpaceDE/>
        <w:autoSpaceDN/>
        <w:adjustRightInd/>
        <w:ind w:left="567" w:right="142" w:hanging="425"/>
        <w:jc w:val="both"/>
        <w:textAlignment w:val="auto"/>
        <w:rPr>
          <w:rFonts w:eastAsia="Calibri" w:cs="Arial"/>
          <w:color w:val="000000"/>
          <w:sz w:val="24"/>
          <w:szCs w:val="24"/>
        </w:rPr>
      </w:pPr>
      <w:r w:rsidRPr="00A259E6">
        <w:rPr>
          <w:rFonts w:eastAsia="Calibri" w:cs="Arial"/>
          <w:sz w:val="24"/>
          <w:szCs w:val="24"/>
        </w:rPr>
        <w:t>Children who have a brother or sister on roll at the time of application who will still be attending at the time of entry but live outside the</w:t>
      </w:r>
      <w:r>
        <w:rPr>
          <w:rFonts w:eastAsia="Calibri" w:cs="Arial"/>
          <w:sz w:val="24"/>
          <w:szCs w:val="24"/>
        </w:rPr>
        <w:t xml:space="preserve"> </w:t>
      </w:r>
      <w:r w:rsidRPr="00A259E6">
        <w:rPr>
          <w:rFonts w:eastAsia="Calibri" w:cs="Arial"/>
          <w:sz w:val="24"/>
          <w:szCs w:val="24"/>
        </w:rPr>
        <w:t>catchment area.</w:t>
      </w:r>
    </w:p>
    <w:p w14:paraId="10887B25" w14:textId="77777777" w:rsidR="00355B4A" w:rsidRPr="000E5C5B" w:rsidRDefault="00355B4A" w:rsidP="00355B4A">
      <w:pPr>
        <w:rPr>
          <w:rFonts w:eastAsia="Calibri" w:cs="Arial"/>
          <w:color w:val="000000"/>
          <w:sz w:val="10"/>
          <w:szCs w:val="10"/>
        </w:rPr>
      </w:pPr>
    </w:p>
    <w:p w14:paraId="5EE8F5A2" w14:textId="77777777" w:rsidR="00355B4A" w:rsidRPr="00A259E6" w:rsidRDefault="00355B4A" w:rsidP="00355B4A">
      <w:pPr>
        <w:widowControl/>
        <w:numPr>
          <w:ilvl w:val="0"/>
          <w:numId w:val="15"/>
        </w:numPr>
        <w:pBdr>
          <w:top w:val="nil"/>
          <w:left w:val="nil"/>
          <w:bottom w:val="nil"/>
          <w:right w:val="nil"/>
          <w:between w:val="nil"/>
        </w:pBdr>
        <w:overflowPunct/>
        <w:autoSpaceDE/>
        <w:autoSpaceDN/>
        <w:adjustRightInd/>
        <w:ind w:left="567" w:right="142" w:hanging="425"/>
        <w:jc w:val="both"/>
        <w:textAlignment w:val="auto"/>
        <w:rPr>
          <w:rFonts w:eastAsia="Calibri" w:cs="Arial"/>
          <w:color w:val="000000"/>
          <w:sz w:val="24"/>
          <w:szCs w:val="24"/>
        </w:rPr>
      </w:pPr>
      <w:r w:rsidRPr="00A259E6">
        <w:rPr>
          <w:rFonts w:eastAsia="Calibri" w:cs="Arial"/>
          <w:sz w:val="24"/>
          <w:szCs w:val="24"/>
        </w:rPr>
        <w:lastRenderedPageBreak/>
        <w:t xml:space="preserve">All other children who do not live in the </w:t>
      </w:r>
      <w:r>
        <w:rPr>
          <w:rFonts w:eastAsia="Calibri" w:cs="Arial"/>
          <w:sz w:val="24"/>
          <w:szCs w:val="24"/>
        </w:rPr>
        <w:t>catchment</w:t>
      </w:r>
      <w:r w:rsidRPr="00A259E6">
        <w:rPr>
          <w:rFonts w:eastAsia="Calibri" w:cs="Arial"/>
          <w:sz w:val="24"/>
          <w:szCs w:val="24"/>
        </w:rPr>
        <w:t xml:space="preserve"> area and also do not have a brother or sister on roll at the time of application who will still be attending at the time of entry.</w:t>
      </w:r>
    </w:p>
    <w:p w14:paraId="2A2434B9" w14:textId="77777777" w:rsidR="00355B4A" w:rsidRPr="000E5C5B" w:rsidRDefault="00355B4A" w:rsidP="00355B4A">
      <w:pPr>
        <w:ind w:right="142"/>
        <w:rPr>
          <w:rFonts w:eastAsia="Calibri" w:cs="Arial"/>
          <w:sz w:val="16"/>
          <w:szCs w:val="16"/>
        </w:rPr>
      </w:pPr>
    </w:p>
    <w:p w14:paraId="4A077420" w14:textId="77777777" w:rsidR="00355B4A" w:rsidRDefault="00355B4A" w:rsidP="00355B4A">
      <w:pPr>
        <w:ind w:right="142"/>
        <w:jc w:val="both"/>
        <w:rPr>
          <w:rFonts w:eastAsia="Calibri" w:cs="Arial"/>
          <w:color w:val="000000"/>
          <w:sz w:val="24"/>
          <w:szCs w:val="24"/>
        </w:rPr>
      </w:pPr>
      <w:r w:rsidRPr="00E27927">
        <w:rPr>
          <w:rFonts w:eastAsia="Calibri" w:cs="Arial"/>
          <w:color w:val="000000"/>
          <w:sz w:val="24"/>
          <w:szCs w:val="24"/>
        </w:rPr>
        <w:t xml:space="preserve">In </w:t>
      </w:r>
      <w:r>
        <w:rPr>
          <w:rFonts w:eastAsia="Calibri" w:cs="Arial"/>
          <w:color w:val="000000"/>
          <w:sz w:val="24"/>
          <w:szCs w:val="24"/>
        </w:rPr>
        <w:t xml:space="preserve">all </w:t>
      </w:r>
      <w:r w:rsidRPr="00E27927">
        <w:rPr>
          <w:rFonts w:eastAsia="Calibri" w:cs="Arial"/>
          <w:color w:val="000000"/>
          <w:sz w:val="24"/>
          <w:szCs w:val="24"/>
        </w:rPr>
        <w:t xml:space="preserve">categories above, priority will be given to children who </w:t>
      </w:r>
      <w:r>
        <w:rPr>
          <w:rFonts w:eastAsia="Calibri" w:cs="Arial"/>
          <w:color w:val="000000"/>
          <w:sz w:val="24"/>
          <w:szCs w:val="24"/>
        </w:rPr>
        <w:t xml:space="preserve">are eligible for Service Pupil Premium and then to children who </w:t>
      </w:r>
      <w:r w:rsidRPr="00E27927">
        <w:rPr>
          <w:rFonts w:eastAsia="Calibri" w:cs="Arial"/>
          <w:color w:val="000000"/>
          <w:sz w:val="24"/>
          <w:szCs w:val="24"/>
        </w:rPr>
        <w:t xml:space="preserve">live closest to the school by the </w:t>
      </w:r>
      <w:r>
        <w:rPr>
          <w:rFonts w:eastAsia="Calibri" w:cs="Arial"/>
          <w:color w:val="000000"/>
          <w:sz w:val="24"/>
          <w:szCs w:val="24"/>
        </w:rPr>
        <w:t xml:space="preserve">straight-line distance </w:t>
      </w:r>
      <w:r w:rsidRPr="00E27927">
        <w:rPr>
          <w:rFonts w:eastAsia="Calibri" w:cs="Arial"/>
          <w:color w:val="000000"/>
          <w:sz w:val="24"/>
          <w:szCs w:val="24"/>
        </w:rPr>
        <w:t xml:space="preserve">as </w:t>
      </w:r>
      <w:r>
        <w:rPr>
          <w:rFonts w:eastAsia="Calibri" w:cs="Arial"/>
          <w:color w:val="000000"/>
          <w:sz w:val="24"/>
          <w:szCs w:val="24"/>
        </w:rPr>
        <w:t xml:space="preserve">calculated by </w:t>
      </w:r>
      <w:r w:rsidRPr="00E27927">
        <w:rPr>
          <w:rFonts w:eastAsia="Calibri" w:cs="Arial"/>
          <w:color w:val="000000"/>
          <w:sz w:val="24"/>
          <w:szCs w:val="24"/>
        </w:rPr>
        <w:t>Oxfordshire County Council.</w:t>
      </w:r>
    </w:p>
    <w:p w14:paraId="1AFEBE14" w14:textId="77777777" w:rsidR="00355B4A" w:rsidRDefault="00355B4A" w:rsidP="00355B4A">
      <w:pPr>
        <w:widowControl/>
        <w:overflowPunct/>
        <w:autoSpaceDE/>
        <w:autoSpaceDN/>
        <w:adjustRightInd/>
        <w:textAlignment w:val="auto"/>
        <w:rPr>
          <w:rFonts w:eastAsia="Calibri" w:cs="Arial"/>
          <w:color w:val="000000"/>
          <w:sz w:val="24"/>
          <w:szCs w:val="24"/>
        </w:rPr>
      </w:pPr>
    </w:p>
    <w:p w14:paraId="39CEBF8F" w14:textId="77777777" w:rsidR="00355B4A" w:rsidRDefault="00355B4A" w:rsidP="00355B4A">
      <w:pPr>
        <w:widowControl/>
        <w:overflowPunct/>
        <w:autoSpaceDE/>
        <w:autoSpaceDN/>
        <w:adjustRightInd/>
        <w:textAlignment w:val="auto"/>
        <w:rPr>
          <w:rFonts w:eastAsia="Calibri" w:cs="Arial"/>
          <w:color w:val="000000"/>
          <w:sz w:val="24"/>
          <w:szCs w:val="24"/>
        </w:rPr>
      </w:pPr>
    </w:p>
    <w:p w14:paraId="4B97B6ED" w14:textId="77777777" w:rsidR="00355B4A" w:rsidRDefault="00355B4A" w:rsidP="00355B4A">
      <w:pPr>
        <w:widowControl/>
        <w:overflowPunct/>
        <w:autoSpaceDE/>
        <w:autoSpaceDN/>
        <w:adjustRightInd/>
        <w:textAlignment w:val="auto"/>
        <w:rPr>
          <w:rFonts w:eastAsia="Calibri" w:cs="Arial"/>
          <w:color w:val="000000"/>
          <w:sz w:val="24"/>
          <w:szCs w:val="24"/>
        </w:rPr>
      </w:pPr>
    </w:p>
    <w:p w14:paraId="1651841B" w14:textId="77777777" w:rsidR="00355B4A" w:rsidRPr="00E27927" w:rsidRDefault="00355B4A" w:rsidP="00355B4A">
      <w:pPr>
        <w:pStyle w:val="Heading2"/>
        <w:ind w:right="142"/>
      </w:pPr>
      <w:r w:rsidRPr="00E27927">
        <w:t xml:space="preserve">“Looked After” children </w:t>
      </w:r>
    </w:p>
    <w:p w14:paraId="5045C9C3" w14:textId="77777777" w:rsidR="00355B4A" w:rsidRDefault="00355B4A" w:rsidP="00355B4A">
      <w:pPr>
        <w:pBdr>
          <w:top w:val="nil"/>
          <w:left w:val="nil"/>
          <w:bottom w:val="nil"/>
          <w:right w:val="nil"/>
          <w:between w:val="nil"/>
        </w:pBdr>
        <w:ind w:right="142" w:firstLine="11"/>
        <w:rPr>
          <w:rFonts w:eastAsia="Calibri" w:cs="Arial"/>
          <w:color w:val="000000"/>
          <w:sz w:val="24"/>
        </w:rPr>
      </w:pPr>
      <w:r w:rsidRPr="00E27927">
        <w:rPr>
          <w:rFonts w:eastAsia="Calibri" w:cs="Arial"/>
          <w:color w:val="000000"/>
          <w:sz w:val="24"/>
        </w:rPr>
        <w:t>A 'looked after child' is a child who is either</w:t>
      </w:r>
    </w:p>
    <w:p w14:paraId="205A2265" w14:textId="77777777" w:rsidR="00355B4A" w:rsidRPr="004F7903" w:rsidRDefault="00355B4A" w:rsidP="00355B4A">
      <w:pPr>
        <w:pBdr>
          <w:top w:val="nil"/>
          <w:left w:val="nil"/>
          <w:bottom w:val="nil"/>
          <w:right w:val="nil"/>
          <w:between w:val="nil"/>
        </w:pBdr>
        <w:ind w:right="142" w:firstLine="11"/>
        <w:rPr>
          <w:rFonts w:eastAsia="Calibri" w:cs="Arial"/>
          <w:color w:val="000000"/>
          <w:sz w:val="16"/>
          <w:szCs w:val="16"/>
        </w:rPr>
      </w:pPr>
    </w:p>
    <w:p w14:paraId="3CE64D64" w14:textId="77777777" w:rsidR="00355B4A" w:rsidRPr="004F7903" w:rsidRDefault="00355B4A" w:rsidP="00355B4A">
      <w:pPr>
        <w:pStyle w:val="ListParagraph"/>
        <w:numPr>
          <w:ilvl w:val="0"/>
          <w:numId w:val="10"/>
        </w:numPr>
        <w:pBdr>
          <w:top w:val="nil"/>
          <w:left w:val="nil"/>
          <w:bottom w:val="nil"/>
          <w:right w:val="nil"/>
          <w:between w:val="nil"/>
        </w:pBdr>
        <w:ind w:right="425"/>
        <w:rPr>
          <w:rFonts w:eastAsia="Calibri" w:cs="Arial"/>
          <w:color w:val="000000"/>
          <w:sz w:val="24"/>
        </w:rPr>
      </w:pPr>
      <w:r w:rsidRPr="004F7903">
        <w:rPr>
          <w:rFonts w:eastAsia="Calibri" w:cs="Arial"/>
          <w:color w:val="000000"/>
          <w:sz w:val="24"/>
        </w:rPr>
        <w:t>in the care of a local authority, or</w:t>
      </w:r>
    </w:p>
    <w:p w14:paraId="6A33C0DB" w14:textId="77777777" w:rsidR="00355B4A" w:rsidRPr="006E21BF" w:rsidRDefault="00355B4A" w:rsidP="00355B4A">
      <w:pPr>
        <w:widowControl/>
        <w:overflowPunct/>
        <w:autoSpaceDE/>
        <w:autoSpaceDN/>
        <w:adjustRightInd/>
        <w:ind w:right="425"/>
        <w:textAlignment w:val="auto"/>
        <w:rPr>
          <w:rFonts w:eastAsia="Calibri" w:cs="Arial"/>
          <w:color w:val="000000"/>
          <w:sz w:val="6"/>
          <w:szCs w:val="6"/>
        </w:rPr>
      </w:pPr>
    </w:p>
    <w:p w14:paraId="5E7A6EFE" w14:textId="77777777" w:rsidR="00355B4A" w:rsidRPr="00A259E6" w:rsidRDefault="00355B4A" w:rsidP="00355B4A">
      <w:pPr>
        <w:pStyle w:val="ListParagraph"/>
        <w:numPr>
          <w:ilvl w:val="0"/>
          <w:numId w:val="10"/>
        </w:numPr>
        <w:pBdr>
          <w:top w:val="nil"/>
          <w:left w:val="nil"/>
          <w:bottom w:val="nil"/>
          <w:right w:val="nil"/>
          <w:between w:val="nil"/>
        </w:pBdr>
        <w:ind w:right="425"/>
        <w:jc w:val="both"/>
        <w:rPr>
          <w:rFonts w:eastAsia="Calibri" w:cs="Arial"/>
          <w:color w:val="000000"/>
          <w:sz w:val="24"/>
        </w:rPr>
      </w:pPr>
      <w:r w:rsidRPr="00A259E6">
        <w:rPr>
          <w:rFonts w:eastAsia="Calibri" w:cs="Arial"/>
          <w:color w:val="000000"/>
          <w:sz w:val="24"/>
        </w:rPr>
        <w:t>being provided with</w:t>
      </w:r>
      <w:r w:rsidRPr="00A259E6">
        <w:rPr>
          <w:rFonts w:eastAsia="Calibri" w:cs="Arial"/>
          <w:color w:val="000000"/>
          <w:sz w:val="24"/>
          <w:szCs w:val="23"/>
        </w:rPr>
        <w:t xml:space="preserve"> </w:t>
      </w:r>
      <w:r w:rsidRPr="00A259E6">
        <w:rPr>
          <w:rFonts w:eastAsia="Calibri" w:cs="Arial"/>
          <w:color w:val="000000"/>
          <w:sz w:val="24"/>
        </w:rPr>
        <w:t>accommodation by a local authority in the exercise of their social services functions (see the definition in Section 22(1) of the Children Act 1989</w:t>
      </w:r>
      <w:r>
        <w:t xml:space="preserve"> </w:t>
      </w:r>
      <w:r w:rsidRPr="00A259E6">
        <w:rPr>
          <w:rFonts w:eastAsia="Calibri" w:cs="Arial"/>
          <w:color w:val="000000"/>
          <w:sz w:val="24"/>
        </w:rPr>
        <w:t>at the time of making an application to a school.</w:t>
      </w:r>
    </w:p>
    <w:p w14:paraId="1A00F386" w14:textId="77777777" w:rsidR="00355B4A" w:rsidRDefault="00355B4A" w:rsidP="00355B4A"/>
    <w:p w14:paraId="318B08B6" w14:textId="77777777" w:rsidR="00355B4A" w:rsidRDefault="00355B4A" w:rsidP="00355B4A"/>
    <w:p w14:paraId="3DDA0E53" w14:textId="77777777" w:rsidR="00355B4A" w:rsidRDefault="00355B4A" w:rsidP="00355B4A"/>
    <w:p w14:paraId="716468AE" w14:textId="77777777" w:rsidR="00355B4A" w:rsidRPr="00E27927" w:rsidRDefault="00355B4A" w:rsidP="00355B4A">
      <w:pPr>
        <w:pStyle w:val="Heading2"/>
        <w:ind w:right="142"/>
      </w:pPr>
      <w:r w:rsidRPr="00E27927">
        <w:t xml:space="preserve">Previously “Looked After” children </w:t>
      </w:r>
    </w:p>
    <w:p w14:paraId="3410D5F2" w14:textId="77777777" w:rsidR="00355B4A" w:rsidRPr="00E27927" w:rsidRDefault="00355B4A" w:rsidP="00355B4A">
      <w:pPr>
        <w:pBdr>
          <w:top w:val="nil"/>
          <w:left w:val="nil"/>
          <w:bottom w:val="nil"/>
          <w:right w:val="nil"/>
          <w:between w:val="nil"/>
        </w:pBdr>
        <w:ind w:right="142"/>
        <w:jc w:val="both"/>
        <w:rPr>
          <w:rFonts w:eastAsia="Calibri" w:cs="Arial"/>
          <w:color w:val="000000"/>
          <w:sz w:val="24"/>
        </w:rPr>
      </w:pPr>
      <w:r w:rsidRPr="00E27927">
        <w:rPr>
          <w:rFonts w:eastAsia="Calibri" w:cs="Arial"/>
          <w:color w:val="000000"/>
          <w:sz w:val="24"/>
        </w:rPr>
        <w:t xml:space="preserve">The School Admissions Code 2012 introduced a requirement for all admission authorities to broaden the existing priority for 'looked after’ children or children in care (defined in </w:t>
      </w:r>
      <w:r>
        <w:rPr>
          <w:rFonts w:eastAsia="Calibri" w:cs="Arial"/>
          <w:color w:val="000000"/>
          <w:sz w:val="24"/>
        </w:rPr>
        <w:t>S</w:t>
      </w:r>
      <w:r w:rsidRPr="00E27927">
        <w:rPr>
          <w:rFonts w:eastAsia="Calibri" w:cs="Arial"/>
          <w:color w:val="000000"/>
          <w:sz w:val="24"/>
        </w:rPr>
        <w:t>ection 22</w:t>
      </w:r>
      <w:r>
        <w:rPr>
          <w:rFonts w:eastAsia="Calibri" w:cs="Arial"/>
          <w:color w:val="000000"/>
          <w:sz w:val="24"/>
        </w:rPr>
        <w:t>(1)</w:t>
      </w:r>
      <w:r w:rsidRPr="00E27927">
        <w:rPr>
          <w:rFonts w:eastAsia="Calibri" w:cs="Arial"/>
          <w:color w:val="000000"/>
          <w:sz w:val="24"/>
        </w:rPr>
        <w:t xml:space="preserve"> of the </w:t>
      </w:r>
      <w:r>
        <w:rPr>
          <w:rFonts w:eastAsia="Calibri" w:cs="Arial"/>
          <w:color w:val="000000"/>
          <w:sz w:val="24"/>
        </w:rPr>
        <w:t>Children Act 1989</w:t>
      </w:r>
      <w:r w:rsidRPr="00E27927">
        <w:rPr>
          <w:rFonts w:eastAsia="Calibri" w:cs="Arial"/>
          <w:color w:val="000000"/>
          <w:sz w:val="24"/>
        </w:rPr>
        <w:t>) to also include 'previously looked after' children.  Children who were 'previously looked after' were defined for admissions purposes as those who, immediately after being in care, became subject to an adoption</w:t>
      </w:r>
      <w:r>
        <w:rPr>
          <w:rStyle w:val="FootnoteReference"/>
          <w:rFonts w:eastAsia="Calibri" w:cs="Arial"/>
          <w:color w:val="000000"/>
          <w:sz w:val="24"/>
        </w:rPr>
        <w:footnoteReference w:id="9"/>
      </w:r>
      <w:r w:rsidRPr="00E27927">
        <w:rPr>
          <w:rFonts w:eastAsia="Calibri" w:cs="Arial"/>
          <w:color w:val="000000"/>
          <w:sz w:val="24"/>
        </w:rPr>
        <w:t xml:space="preserve">, </w:t>
      </w:r>
      <w:r>
        <w:rPr>
          <w:rFonts w:eastAsia="Calibri" w:cs="Arial"/>
          <w:color w:val="000000"/>
          <w:sz w:val="24"/>
        </w:rPr>
        <w:t xml:space="preserve">residence, </w:t>
      </w:r>
      <w:r w:rsidRPr="00E27927">
        <w:rPr>
          <w:rFonts w:eastAsia="Calibri" w:cs="Arial"/>
          <w:color w:val="000000"/>
          <w:sz w:val="24"/>
        </w:rPr>
        <w:t>or special guardianship order</w:t>
      </w:r>
      <w:r>
        <w:rPr>
          <w:rStyle w:val="FootnoteReference"/>
          <w:rFonts w:eastAsia="Calibri" w:cs="Arial"/>
          <w:color w:val="000000"/>
          <w:sz w:val="24"/>
        </w:rPr>
        <w:footnoteReference w:id="10"/>
      </w:r>
      <w:r w:rsidRPr="00E27927">
        <w:rPr>
          <w:rFonts w:eastAsia="Calibri" w:cs="Arial"/>
          <w:color w:val="000000"/>
          <w:sz w:val="24"/>
        </w:rPr>
        <w:t>.</w:t>
      </w:r>
    </w:p>
    <w:p w14:paraId="04EC6CC6" w14:textId="77777777" w:rsidR="00355B4A" w:rsidRPr="00E27927" w:rsidRDefault="00355B4A" w:rsidP="00355B4A">
      <w:pPr>
        <w:pBdr>
          <w:top w:val="nil"/>
          <w:left w:val="nil"/>
          <w:bottom w:val="nil"/>
          <w:right w:val="nil"/>
          <w:between w:val="nil"/>
        </w:pBdr>
        <w:ind w:right="142"/>
        <w:jc w:val="both"/>
        <w:rPr>
          <w:rFonts w:eastAsia="Calibri" w:cs="Arial"/>
          <w:color w:val="000000"/>
          <w:sz w:val="24"/>
          <w:szCs w:val="22"/>
        </w:rPr>
      </w:pPr>
    </w:p>
    <w:p w14:paraId="7D15A2D2" w14:textId="77777777" w:rsidR="00355B4A" w:rsidRPr="00E27927" w:rsidRDefault="00355B4A" w:rsidP="00355B4A">
      <w:pPr>
        <w:pBdr>
          <w:top w:val="nil"/>
          <w:left w:val="nil"/>
          <w:bottom w:val="nil"/>
          <w:right w:val="nil"/>
          <w:between w:val="nil"/>
        </w:pBdr>
        <w:ind w:right="142"/>
        <w:jc w:val="both"/>
        <w:rPr>
          <w:rFonts w:eastAsia="Calibri" w:cs="Arial"/>
          <w:color w:val="000000"/>
          <w:sz w:val="24"/>
        </w:rPr>
      </w:pPr>
      <w:r w:rsidRPr="00E27927">
        <w:rPr>
          <w:rFonts w:eastAsia="Calibri" w:cs="Arial"/>
          <w:color w:val="000000"/>
          <w:sz w:val="24"/>
        </w:rPr>
        <w:t>A revised School Admissions Code came into force on 19 December 2014</w:t>
      </w:r>
      <w:r>
        <w:rPr>
          <w:rFonts w:eastAsia="Calibri" w:cs="Arial"/>
          <w:color w:val="000000"/>
          <w:sz w:val="24"/>
        </w:rPr>
        <w:t>,</w:t>
      </w:r>
      <w:r w:rsidRPr="00E27927">
        <w:rPr>
          <w:rFonts w:eastAsia="Calibri" w:cs="Arial"/>
          <w:color w:val="000000"/>
          <w:sz w:val="24"/>
        </w:rPr>
        <w:t xml:space="preserve"> and this states that ‘previously looked after’ children include</w:t>
      </w:r>
      <w:r>
        <w:rPr>
          <w:rFonts w:eastAsia="Calibri" w:cs="Arial"/>
          <w:color w:val="000000"/>
          <w:sz w:val="24"/>
        </w:rPr>
        <w:t>s</w:t>
      </w:r>
      <w:r w:rsidRPr="00E27927">
        <w:rPr>
          <w:rFonts w:eastAsia="Calibri" w:cs="Arial"/>
          <w:color w:val="000000"/>
          <w:sz w:val="24"/>
        </w:rPr>
        <w:t xml:space="preserve"> those who were adopted under the </w:t>
      </w:r>
      <w:r>
        <w:rPr>
          <w:rFonts w:eastAsia="Calibri" w:cs="Arial"/>
          <w:color w:val="000000"/>
          <w:sz w:val="24"/>
        </w:rPr>
        <w:t xml:space="preserve">Adoption Act 1976 </w:t>
      </w:r>
      <w:r w:rsidRPr="00E27927">
        <w:rPr>
          <w:rFonts w:eastAsia="Calibri" w:cs="Arial"/>
          <w:color w:val="000000"/>
          <w:sz w:val="24"/>
        </w:rPr>
        <w:t xml:space="preserve">(see Section 12 - Adoption Orders) and not simply those children who were adopted under the </w:t>
      </w:r>
      <w:r>
        <w:rPr>
          <w:rFonts w:eastAsia="Calibri" w:cs="Arial"/>
          <w:color w:val="000000"/>
          <w:sz w:val="24"/>
        </w:rPr>
        <w:t xml:space="preserve">Adoption and Children Act 2002 </w:t>
      </w:r>
      <w:r w:rsidRPr="00E27927">
        <w:rPr>
          <w:rFonts w:eastAsia="Calibri" w:cs="Arial"/>
          <w:color w:val="000000"/>
          <w:sz w:val="24"/>
        </w:rPr>
        <w:t>(see Section 46 - Adoption Orders).  In addition, residence orders have now been replaced by child arrangements orders.  Those who previously received a residence order are now deemed to have a child arrangement order</w:t>
      </w:r>
      <w:r>
        <w:rPr>
          <w:rStyle w:val="FootnoteReference"/>
          <w:rFonts w:eastAsia="Calibri" w:cs="Arial"/>
          <w:color w:val="000000"/>
          <w:sz w:val="24"/>
        </w:rPr>
        <w:footnoteReference w:id="11"/>
      </w:r>
      <w:r w:rsidRPr="00E27927">
        <w:rPr>
          <w:rFonts w:eastAsia="Calibri" w:cs="Arial"/>
          <w:color w:val="000000"/>
          <w:sz w:val="24"/>
        </w:rPr>
        <w:t>.</w:t>
      </w:r>
    </w:p>
    <w:p w14:paraId="421449A6" w14:textId="77777777" w:rsidR="00355B4A" w:rsidRPr="00E27927" w:rsidRDefault="00355B4A" w:rsidP="00355B4A">
      <w:pPr>
        <w:pBdr>
          <w:top w:val="nil"/>
          <w:left w:val="nil"/>
          <w:bottom w:val="nil"/>
          <w:right w:val="nil"/>
          <w:between w:val="nil"/>
        </w:pBdr>
        <w:ind w:right="142"/>
        <w:jc w:val="both"/>
        <w:rPr>
          <w:rFonts w:eastAsia="Calibri" w:cs="Arial"/>
          <w:color w:val="000000"/>
          <w:sz w:val="24"/>
        </w:rPr>
      </w:pPr>
    </w:p>
    <w:p w14:paraId="1F5A4CC8" w14:textId="77777777" w:rsidR="00355B4A" w:rsidRPr="00E27927" w:rsidRDefault="00355B4A" w:rsidP="00355B4A">
      <w:pPr>
        <w:pBdr>
          <w:top w:val="nil"/>
          <w:left w:val="nil"/>
          <w:bottom w:val="nil"/>
          <w:right w:val="nil"/>
          <w:between w:val="nil"/>
        </w:pBdr>
        <w:ind w:right="142"/>
        <w:jc w:val="both"/>
        <w:rPr>
          <w:rFonts w:eastAsia="Calibri" w:cs="Arial"/>
          <w:color w:val="000000"/>
          <w:sz w:val="24"/>
          <w:szCs w:val="24"/>
        </w:rPr>
      </w:pPr>
      <w:r w:rsidRPr="00E27927">
        <w:rPr>
          <w:rFonts w:eastAsia="Calibri" w:cs="Arial"/>
          <w:color w:val="000000"/>
          <w:sz w:val="24"/>
          <w:szCs w:val="24"/>
        </w:rPr>
        <w:t>If applying on behalf of a “previously looked after” child</w:t>
      </w:r>
      <w:r>
        <w:rPr>
          <w:rFonts w:eastAsia="Calibri" w:cs="Arial"/>
          <w:color w:val="000000"/>
          <w:sz w:val="24"/>
          <w:szCs w:val="24"/>
        </w:rPr>
        <w:t>,</w:t>
      </w:r>
      <w:r w:rsidRPr="00E27927">
        <w:rPr>
          <w:rFonts w:eastAsia="Calibri" w:cs="Arial"/>
          <w:color w:val="000000"/>
          <w:sz w:val="24"/>
          <w:szCs w:val="24"/>
        </w:rPr>
        <w:t xml:space="preserve"> </w:t>
      </w:r>
      <w:r>
        <w:rPr>
          <w:rFonts w:eastAsia="Calibri" w:cs="Arial"/>
          <w:color w:val="000000"/>
          <w:sz w:val="24"/>
          <w:szCs w:val="24"/>
        </w:rPr>
        <w:t>who was previously in state care in England,</w:t>
      </w:r>
      <w:r w:rsidRPr="00E27927">
        <w:rPr>
          <w:rFonts w:eastAsia="Calibri" w:cs="Arial"/>
          <w:color w:val="000000"/>
          <w:sz w:val="24"/>
          <w:szCs w:val="24"/>
        </w:rPr>
        <w:t xml:space="preserve"> the parent will need to provide the following evidence:</w:t>
      </w:r>
    </w:p>
    <w:p w14:paraId="66406893" w14:textId="77777777" w:rsidR="00355B4A" w:rsidRPr="00E27927" w:rsidRDefault="00355B4A" w:rsidP="00355B4A">
      <w:pPr>
        <w:pBdr>
          <w:top w:val="nil"/>
          <w:left w:val="nil"/>
          <w:bottom w:val="nil"/>
          <w:right w:val="nil"/>
          <w:between w:val="nil"/>
        </w:pBdr>
        <w:ind w:right="142"/>
        <w:jc w:val="both"/>
        <w:rPr>
          <w:rFonts w:eastAsia="Calibri" w:cs="Arial"/>
          <w:color w:val="000000"/>
          <w:sz w:val="16"/>
          <w:szCs w:val="24"/>
        </w:rPr>
      </w:pPr>
    </w:p>
    <w:p w14:paraId="4FF8BA06" w14:textId="77777777" w:rsidR="00355B4A" w:rsidRDefault="00355B4A" w:rsidP="00355B4A">
      <w:pPr>
        <w:widowControl/>
        <w:numPr>
          <w:ilvl w:val="0"/>
          <w:numId w:val="2"/>
        </w:numPr>
        <w:pBdr>
          <w:top w:val="nil"/>
          <w:left w:val="nil"/>
          <w:bottom w:val="nil"/>
          <w:right w:val="nil"/>
          <w:between w:val="nil"/>
        </w:pBdr>
        <w:overflowPunct/>
        <w:autoSpaceDE/>
        <w:autoSpaceDN/>
        <w:adjustRightInd/>
        <w:ind w:left="426" w:right="425" w:hanging="284"/>
        <w:jc w:val="both"/>
        <w:textAlignment w:val="auto"/>
        <w:rPr>
          <w:rFonts w:eastAsia="Calibri" w:cs="Arial"/>
          <w:color w:val="000000"/>
          <w:sz w:val="24"/>
          <w:szCs w:val="24"/>
        </w:rPr>
      </w:pPr>
      <w:r w:rsidRPr="00E27927">
        <w:rPr>
          <w:rFonts w:eastAsia="Calibri" w:cs="Arial"/>
          <w:color w:val="000000"/>
          <w:sz w:val="24"/>
          <w:szCs w:val="24"/>
        </w:rPr>
        <w:t>an Adoption Order under Section 46 of the Adoption and Children Act 2002; or</w:t>
      </w:r>
    </w:p>
    <w:p w14:paraId="1405643B" w14:textId="77777777" w:rsidR="00355B4A" w:rsidRPr="004F7903" w:rsidRDefault="00355B4A" w:rsidP="00355B4A">
      <w:pPr>
        <w:widowControl/>
        <w:pBdr>
          <w:top w:val="nil"/>
          <w:left w:val="nil"/>
          <w:bottom w:val="nil"/>
          <w:right w:val="nil"/>
          <w:between w:val="nil"/>
        </w:pBdr>
        <w:overflowPunct/>
        <w:autoSpaceDE/>
        <w:autoSpaceDN/>
        <w:adjustRightInd/>
        <w:ind w:left="426" w:right="425"/>
        <w:jc w:val="both"/>
        <w:textAlignment w:val="auto"/>
        <w:rPr>
          <w:rFonts w:eastAsia="Calibri" w:cs="Arial"/>
          <w:color w:val="000000"/>
          <w:sz w:val="6"/>
          <w:szCs w:val="6"/>
        </w:rPr>
      </w:pPr>
    </w:p>
    <w:p w14:paraId="2DE2DC10" w14:textId="77777777" w:rsidR="00355B4A" w:rsidRDefault="00355B4A" w:rsidP="00355B4A">
      <w:pPr>
        <w:widowControl/>
        <w:numPr>
          <w:ilvl w:val="0"/>
          <w:numId w:val="2"/>
        </w:numPr>
        <w:pBdr>
          <w:top w:val="nil"/>
          <w:left w:val="nil"/>
          <w:bottom w:val="nil"/>
          <w:right w:val="nil"/>
          <w:between w:val="nil"/>
        </w:pBdr>
        <w:overflowPunct/>
        <w:autoSpaceDE/>
        <w:autoSpaceDN/>
        <w:adjustRightInd/>
        <w:ind w:left="426" w:right="425" w:hanging="284"/>
        <w:jc w:val="both"/>
        <w:textAlignment w:val="auto"/>
        <w:rPr>
          <w:rFonts w:eastAsia="Calibri" w:cs="Arial"/>
          <w:color w:val="000000"/>
          <w:sz w:val="24"/>
          <w:szCs w:val="24"/>
        </w:rPr>
      </w:pPr>
      <w:r w:rsidRPr="00E27927">
        <w:rPr>
          <w:rFonts w:eastAsia="Calibri" w:cs="Arial"/>
          <w:color w:val="000000"/>
          <w:sz w:val="24"/>
          <w:szCs w:val="24"/>
        </w:rPr>
        <w:t>an Adoption Order under the Adoption Act 1976; or</w:t>
      </w:r>
    </w:p>
    <w:p w14:paraId="7321273A" w14:textId="77777777" w:rsidR="00355B4A" w:rsidRPr="004F7903" w:rsidRDefault="00355B4A" w:rsidP="00355B4A">
      <w:pPr>
        <w:widowControl/>
        <w:pBdr>
          <w:top w:val="nil"/>
          <w:left w:val="nil"/>
          <w:bottom w:val="nil"/>
          <w:right w:val="nil"/>
          <w:between w:val="nil"/>
        </w:pBdr>
        <w:overflowPunct/>
        <w:autoSpaceDE/>
        <w:autoSpaceDN/>
        <w:adjustRightInd/>
        <w:ind w:left="426" w:right="425"/>
        <w:jc w:val="both"/>
        <w:textAlignment w:val="auto"/>
        <w:rPr>
          <w:rFonts w:eastAsia="Calibri" w:cs="Arial"/>
          <w:color w:val="000000"/>
          <w:sz w:val="6"/>
          <w:szCs w:val="6"/>
        </w:rPr>
      </w:pPr>
    </w:p>
    <w:p w14:paraId="59EADEF8" w14:textId="77777777" w:rsidR="00355B4A" w:rsidRDefault="00355B4A" w:rsidP="00355B4A">
      <w:pPr>
        <w:widowControl/>
        <w:numPr>
          <w:ilvl w:val="0"/>
          <w:numId w:val="2"/>
        </w:numPr>
        <w:pBdr>
          <w:top w:val="nil"/>
          <w:left w:val="nil"/>
          <w:bottom w:val="nil"/>
          <w:right w:val="nil"/>
          <w:between w:val="nil"/>
        </w:pBdr>
        <w:overflowPunct/>
        <w:autoSpaceDE/>
        <w:autoSpaceDN/>
        <w:adjustRightInd/>
        <w:ind w:left="426" w:right="425" w:hanging="284"/>
        <w:jc w:val="both"/>
        <w:textAlignment w:val="auto"/>
        <w:rPr>
          <w:rFonts w:eastAsia="Calibri" w:cs="Arial"/>
          <w:color w:val="000000"/>
          <w:sz w:val="24"/>
          <w:szCs w:val="24"/>
        </w:rPr>
      </w:pPr>
      <w:r w:rsidRPr="00E27927">
        <w:rPr>
          <w:rFonts w:eastAsia="Calibri" w:cs="Arial"/>
          <w:color w:val="000000"/>
          <w:sz w:val="24"/>
          <w:szCs w:val="24"/>
        </w:rPr>
        <w:t>a Child Arrangements Order; or</w:t>
      </w:r>
    </w:p>
    <w:p w14:paraId="2278B686" w14:textId="77777777" w:rsidR="00355B4A" w:rsidRPr="004F7903" w:rsidRDefault="00355B4A" w:rsidP="00355B4A">
      <w:pPr>
        <w:widowControl/>
        <w:pBdr>
          <w:top w:val="nil"/>
          <w:left w:val="nil"/>
          <w:bottom w:val="nil"/>
          <w:right w:val="nil"/>
          <w:between w:val="nil"/>
        </w:pBdr>
        <w:overflowPunct/>
        <w:autoSpaceDE/>
        <w:autoSpaceDN/>
        <w:adjustRightInd/>
        <w:ind w:left="426" w:right="425"/>
        <w:jc w:val="both"/>
        <w:textAlignment w:val="auto"/>
        <w:rPr>
          <w:rFonts w:eastAsia="Calibri" w:cs="Arial"/>
          <w:color w:val="000000"/>
          <w:sz w:val="6"/>
          <w:szCs w:val="6"/>
        </w:rPr>
      </w:pPr>
    </w:p>
    <w:p w14:paraId="0BFEF1C6" w14:textId="77777777" w:rsidR="00355B4A" w:rsidRDefault="00355B4A" w:rsidP="00355B4A">
      <w:pPr>
        <w:widowControl/>
        <w:numPr>
          <w:ilvl w:val="0"/>
          <w:numId w:val="2"/>
        </w:numPr>
        <w:pBdr>
          <w:top w:val="nil"/>
          <w:left w:val="nil"/>
          <w:bottom w:val="nil"/>
          <w:right w:val="nil"/>
          <w:between w:val="nil"/>
        </w:pBdr>
        <w:overflowPunct/>
        <w:autoSpaceDE/>
        <w:autoSpaceDN/>
        <w:adjustRightInd/>
        <w:ind w:left="426" w:right="425" w:hanging="284"/>
        <w:jc w:val="both"/>
        <w:textAlignment w:val="auto"/>
        <w:rPr>
          <w:rFonts w:eastAsia="Calibri" w:cs="Arial"/>
          <w:color w:val="000000"/>
          <w:sz w:val="24"/>
          <w:szCs w:val="24"/>
        </w:rPr>
      </w:pPr>
      <w:r w:rsidRPr="00E27927">
        <w:rPr>
          <w:rFonts w:eastAsia="Calibri" w:cs="Arial"/>
          <w:color w:val="000000"/>
          <w:sz w:val="24"/>
          <w:szCs w:val="24"/>
        </w:rPr>
        <w:t>a Residence Order settling the arrangements to be made as to the person with whom the child is to live under Section 8 of the Children Act 1989; or</w:t>
      </w:r>
    </w:p>
    <w:p w14:paraId="4E8DEA28" w14:textId="77777777" w:rsidR="00355B4A" w:rsidRPr="004F7903" w:rsidRDefault="00355B4A" w:rsidP="00355B4A">
      <w:pPr>
        <w:widowControl/>
        <w:pBdr>
          <w:top w:val="nil"/>
          <w:left w:val="nil"/>
          <w:bottom w:val="nil"/>
          <w:right w:val="nil"/>
          <w:between w:val="nil"/>
        </w:pBdr>
        <w:overflowPunct/>
        <w:autoSpaceDE/>
        <w:autoSpaceDN/>
        <w:adjustRightInd/>
        <w:ind w:left="426" w:right="866"/>
        <w:jc w:val="both"/>
        <w:textAlignment w:val="auto"/>
        <w:rPr>
          <w:rFonts w:eastAsia="Calibri" w:cs="Arial"/>
          <w:color w:val="000000"/>
          <w:sz w:val="6"/>
          <w:szCs w:val="6"/>
        </w:rPr>
      </w:pPr>
    </w:p>
    <w:p w14:paraId="355CE755" w14:textId="77777777" w:rsidR="00355B4A" w:rsidRPr="00E27927" w:rsidRDefault="00355B4A" w:rsidP="00355B4A">
      <w:pPr>
        <w:widowControl/>
        <w:numPr>
          <w:ilvl w:val="0"/>
          <w:numId w:val="2"/>
        </w:numPr>
        <w:pBdr>
          <w:top w:val="nil"/>
          <w:left w:val="nil"/>
          <w:bottom w:val="nil"/>
          <w:right w:val="nil"/>
          <w:between w:val="nil"/>
        </w:pBdr>
        <w:overflowPunct/>
        <w:autoSpaceDE/>
        <w:autoSpaceDN/>
        <w:adjustRightInd/>
        <w:ind w:left="426" w:right="425" w:hanging="284"/>
        <w:jc w:val="both"/>
        <w:textAlignment w:val="auto"/>
        <w:rPr>
          <w:rFonts w:eastAsia="Calibri" w:cs="Arial"/>
          <w:color w:val="000000"/>
          <w:sz w:val="24"/>
          <w:szCs w:val="24"/>
        </w:rPr>
      </w:pPr>
      <w:r w:rsidRPr="00E27927">
        <w:rPr>
          <w:rFonts w:eastAsia="Calibri" w:cs="Arial"/>
          <w:color w:val="000000"/>
          <w:sz w:val="24"/>
          <w:szCs w:val="24"/>
        </w:rPr>
        <w:t>a Special Guardianship Order appointing one or more individuals to be a child's special guardian(s), under section 14A of the Children Act 1989.</w:t>
      </w:r>
    </w:p>
    <w:p w14:paraId="482389CF" w14:textId="77777777" w:rsidR="00355B4A" w:rsidRDefault="00355B4A" w:rsidP="00355B4A"/>
    <w:p w14:paraId="166AB38D" w14:textId="77777777" w:rsidR="00355B4A" w:rsidRDefault="00355B4A" w:rsidP="00355B4A"/>
    <w:p w14:paraId="1676EA89" w14:textId="77777777" w:rsidR="00355B4A" w:rsidRDefault="00355B4A" w:rsidP="00355B4A"/>
    <w:p w14:paraId="6B105A17" w14:textId="77777777" w:rsidR="00355B4A" w:rsidRDefault="00355B4A" w:rsidP="00355B4A">
      <w:pPr>
        <w:pStyle w:val="Heading2"/>
        <w:ind w:right="142"/>
      </w:pPr>
      <w:r w:rsidRPr="0002051C">
        <w:lastRenderedPageBreak/>
        <w:t>Children who appear</w:t>
      </w:r>
      <w:r>
        <w:t>,</w:t>
      </w:r>
      <w:r w:rsidRPr="0002051C">
        <w:t xml:space="preserve"> to this Admission Authority</w:t>
      </w:r>
      <w:r>
        <w:t>,</w:t>
      </w:r>
      <w:r w:rsidRPr="0002051C">
        <w:t xml:space="preserve"> to have been in state care outside England and ceased to be in state care </w:t>
      </w:r>
      <w:r>
        <w:t xml:space="preserve">after </w:t>
      </w:r>
      <w:r w:rsidRPr="0002051C">
        <w:t>being adopted (“internationally adopted previously looked after children”) (IAPLAC)</w:t>
      </w:r>
    </w:p>
    <w:p w14:paraId="2063D70F" w14:textId="77777777" w:rsidR="001C7BAC" w:rsidRPr="001C7BAC" w:rsidRDefault="001C7BAC" w:rsidP="001C7BAC"/>
    <w:p w14:paraId="6D5D19C4" w14:textId="77777777" w:rsidR="00355B4A" w:rsidRDefault="00355B4A" w:rsidP="00355B4A">
      <w:pPr>
        <w:pStyle w:val="NoSpacing"/>
        <w:ind w:right="142"/>
        <w:jc w:val="both"/>
        <w:rPr>
          <w:rFonts w:eastAsia="Calibri"/>
          <w:sz w:val="24"/>
        </w:rPr>
      </w:pPr>
      <w:r w:rsidRPr="0002051C">
        <w:rPr>
          <w:rFonts w:eastAsia="Calibri"/>
          <w:sz w:val="24"/>
        </w:rPr>
        <w:t>A further revised School Admissions Code was agreed in July 2021 and this c</w:t>
      </w:r>
      <w:r>
        <w:rPr>
          <w:rFonts w:eastAsia="Calibri"/>
          <w:sz w:val="24"/>
        </w:rPr>
        <w:t>ame</w:t>
      </w:r>
      <w:r w:rsidRPr="0002051C">
        <w:rPr>
          <w:rFonts w:eastAsia="Calibri"/>
          <w:sz w:val="24"/>
        </w:rPr>
        <w:t xml:space="preserve"> into force </w:t>
      </w:r>
      <w:r>
        <w:rPr>
          <w:rFonts w:eastAsia="Calibri"/>
          <w:sz w:val="24"/>
        </w:rPr>
        <w:t>on</w:t>
      </w:r>
      <w:r w:rsidRPr="0002051C">
        <w:rPr>
          <w:rFonts w:eastAsia="Calibri"/>
          <w:sz w:val="24"/>
        </w:rPr>
        <w:t xml:space="preserve"> 1 September 2021. </w:t>
      </w:r>
      <w:r>
        <w:rPr>
          <w:rFonts w:eastAsia="Calibri"/>
          <w:sz w:val="24"/>
        </w:rPr>
        <w:t xml:space="preserve"> </w:t>
      </w:r>
      <w:r w:rsidRPr="0002051C">
        <w:rPr>
          <w:rFonts w:eastAsia="Calibri"/>
          <w:sz w:val="24"/>
        </w:rPr>
        <w:t xml:space="preserve">The new Code further broadens the existing priority for 'looked after’ children and 'previously looked after' children to include those children who appear to an </w:t>
      </w:r>
      <w:r>
        <w:rPr>
          <w:rFonts w:eastAsia="Calibri"/>
          <w:sz w:val="24"/>
        </w:rPr>
        <w:t>A</w:t>
      </w:r>
      <w:r w:rsidRPr="0002051C">
        <w:rPr>
          <w:rFonts w:eastAsia="Calibri"/>
          <w:sz w:val="24"/>
        </w:rPr>
        <w:t xml:space="preserve">dmission </w:t>
      </w:r>
      <w:r>
        <w:rPr>
          <w:rFonts w:eastAsia="Calibri"/>
          <w:sz w:val="24"/>
        </w:rPr>
        <w:t>A</w:t>
      </w:r>
      <w:r w:rsidRPr="0002051C">
        <w:rPr>
          <w:rFonts w:eastAsia="Calibri"/>
          <w:sz w:val="24"/>
        </w:rPr>
        <w:t>uthority to have been in state care outside England</w:t>
      </w:r>
      <w:r>
        <w:rPr>
          <w:rFonts w:eastAsia="Calibri"/>
          <w:sz w:val="24"/>
        </w:rPr>
        <w:t xml:space="preserve"> (i</w:t>
      </w:r>
      <w:r w:rsidRPr="0002051C">
        <w:rPr>
          <w:rFonts w:eastAsia="Calibri"/>
          <w:sz w:val="24"/>
        </w:rPr>
        <w:t xml:space="preserve">n the School Admissions Code 2021 </w:t>
      </w:r>
      <w:r>
        <w:rPr>
          <w:rFonts w:eastAsia="Calibri"/>
          <w:sz w:val="24"/>
        </w:rPr>
        <w:t xml:space="preserve">they are referred to </w:t>
      </w:r>
      <w:r w:rsidRPr="0002051C">
        <w:rPr>
          <w:rFonts w:eastAsia="Calibri"/>
          <w:sz w:val="24"/>
        </w:rPr>
        <w:t>as “internationally adopted previously looked after children”</w:t>
      </w:r>
      <w:r>
        <w:rPr>
          <w:rFonts w:eastAsia="Calibri"/>
          <w:sz w:val="24"/>
        </w:rPr>
        <w:t xml:space="preserve"> </w:t>
      </w:r>
      <w:r w:rsidRPr="0002051C">
        <w:rPr>
          <w:rFonts w:eastAsia="Calibri"/>
          <w:sz w:val="24"/>
        </w:rPr>
        <w:t>(IA</w:t>
      </w:r>
      <w:r>
        <w:rPr>
          <w:rFonts w:eastAsia="Calibri"/>
          <w:sz w:val="24"/>
        </w:rPr>
        <w:t>P</w:t>
      </w:r>
      <w:r w:rsidRPr="0002051C">
        <w:rPr>
          <w:rFonts w:eastAsia="Calibri"/>
          <w:sz w:val="24"/>
        </w:rPr>
        <w:t>LAC)</w:t>
      </w:r>
      <w:r>
        <w:rPr>
          <w:rFonts w:eastAsia="Calibri"/>
          <w:sz w:val="24"/>
        </w:rPr>
        <w:t>)</w:t>
      </w:r>
      <w:r w:rsidRPr="0002051C">
        <w:rPr>
          <w:rFonts w:eastAsia="Calibri"/>
          <w:sz w:val="24"/>
        </w:rPr>
        <w:t xml:space="preserve"> and ceased to be in state care as a result of being adopted.</w:t>
      </w:r>
      <w:r>
        <w:rPr>
          <w:rFonts w:eastAsia="Calibri"/>
          <w:sz w:val="24"/>
        </w:rPr>
        <w:t xml:space="preserve">  The Code </w:t>
      </w:r>
      <w:r w:rsidRPr="0034388E">
        <w:rPr>
          <w:rFonts w:eastAsia="Calibri"/>
          <w:sz w:val="24"/>
        </w:rPr>
        <w:t>regard</w:t>
      </w:r>
      <w:r>
        <w:rPr>
          <w:rFonts w:eastAsia="Calibri"/>
          <w:sz w:val="24"/>
        </w:rPr>
        <w:t xml:space="preserve">s a child as </w:t>
      </w:r>
      <w:r w:rsidRPr="0034388E">
        <w:rPr>
          <w:rFonts w:eastAsia="Calibri"/>
          <w:sz w:val="24"/>
        </w:rPr>
        <w:t>having been in state care outside England if they were in the care of</w:t>
      </w:r>
      <w:r>
        <w:rPr>
          <w:rFonts w:eastAsia="Calibri"/>
          <w:sz w:val="24"/>
        </w:rPr>
        <w:t xml:space="preserve">, </w:t>
      </w:r>
      <w:r w:rsidRPr="0034388E">
        <w:rPr>
          <w:rFonts w:eastAsia="Calibri"/>
          <w:sz w:val="24"/>
        </w:rPr>
        <w:t>or were accommodated by</w:t>
      </w:r>
      <w:r>
        <w:rPr>
          <w:rFonts w:eastAsia="Calibri"/>
          <w:sz w:val="24"/>
        </w:rPr>
        <w:t xml:space="preserve">, </w:t>
      </w:r>
      <w:r w:rsidRPr="0034388E">
        <w:rPr>
          <w:rFonts w:eastAsia="Calibri"/>
          <w:sz w:val="24"/>
        </w:rPr>
        <w:t>a public authority, a religious organisation, or any other provider of</w:t>
      </w:r>
      <w:r>
        <w:rPr>
          <w:rFonts w:eastAsia="Calibri"/>
          <w:sz w:val="24"/>
        </w:rPr>
        <w:t xml:space="preserve"> </w:t>
      </w:r>
      <w:r w:rsidRPr="0034388E">
        <w:rPr>
          <w:rFonts w:eastAsia="Calibri"/>
          <w:sz w:val="24"/>
        </w:rPr>
        <w:t>care whose sole or main purpose is to benefit society.</w:t>
      </w:r>
    </w:p>
    <w:p w14:paraId="27B26652" w14:textId="77777777" w:rsidR="00355B4A" w:rsidRDefault="00355B4A" w:rsidP="00355B4A">
      <w:pPr>
        <w:pStyle w:val="NoSpacing"/>
        <w:ind w:right="142"/>
        <w:jc w:val="both"/>
        <w:rPr>
          <w:rFonts w:eastAsia="Calibri"/>
          <w:sz w:val="24"/>
        </w:rPr>
      </w:pPr>
    </w:p>
    <w:p w14:paraId="020C23D8" w14:textId="77777777" w:rsidR="00355B4A" w:rsidRPr="004F7903" w:rsidRDefault="00355B4A" w:rsidP="00355B4A">
      <w:pPr>
        <w:pStyle w:val="NoSpacing"/>
        <w:ind w:right="142"/>
        <w:jc w:val="both"/>
        <w:rPr>
          <w:rFonts w:eastAsia="Calibri"/>
          <w:sz w:val="24"/>
        </w:rPr>
      </w:pPr>
      <w:r w:rsidRPr="0002051C">
        <w:rPr>
          <w:rFonts w:eastAsia="Calibri"/>
          <w:sz w:val="24"/>
        </w:rPr>
        <w:t xml:space="preserve">Responsibility for determining whether a child is eligible </w:t>
      </w:r>
      <w:r>
        <w:rPr>
          <w:rFonts w:eastAsia="Calibri"/>
          <w:sz w:val="24"/>
        </w:rPr>
        <w:t xml:space="preserve">to be considered as an </w:t>
      </w:r>
      <w:r w:rsidRPr="0002051C">
        <w:rPr>
          <w:rFonts w:eastAsia="Calibri"/>
          <w:sz w:val="24"/>
        </w:rPr>
        <w:t>IA</w:t>
      </w:r>
      <w:r>
        <w:rPr>
          <w:rFonts w:eastAsia="Calibri"/>
          <w:sz w:val="24"/>
        </w:rPr>
        <w:t>P</w:t>
      </w:r>
      <w:r w:rsidRPr="0002051C">
        <w:rPr>
          <w:rFonts w:eastAsia="Calibri"/>
          <w:sz w:val="24"/>
        </w:rPr>
        <w:t xml:space="preserve">LAC rests with the </w:t>
      </w:r>
      <w:r>
        <w:rPr>
          <w:rFonts w:eastAsia="Calibri"/>
          <w:sz w:val="24"/>
        </w:rPr>
        <w:t>A</w:t>
      </w:r>
      <w:r w:rsidRPr="0002051C">
        <w:rPr>
          <w:rFonts w:eastAsia="Calibri"/>
          <w:sz w:val="24"/>
        </w:rPr>
        <w:t xml:space="preserve">dmission </w:t>
      </w:r>
      <w:r>
        <w:rPr>
          <w:rFonts w:eastAsia="Calibri"/>
          <w:sz w:val="24"/>
        </w:rPr>
        <w:t>A</w:t>
      </w:r>
      <w:r w:rsidRPr="0002051C">
        <w:rPr>
          <w:rFonts w:eastAsia="Calibri"/>
          <w:sz w:val="24"/>
        </w:rPr>
        <w:t xml:space="preserve">uthority. </w:t>
      </w:r>
      <w:r>
        <w:rPr>
          <w:rFonts w:eastAsia="Calibri"/>
          <w:sz w:val="24"/>
        </w:rPr>
        <w:t xml:space="preserve"> </w:t>
      </w:r>
      <w:r w:rsidRPr="0002051C">
        <w:rPr>
          <w:rFonts w:eastAsia="Calibri"/>
          <w:sz w:val="24"/>
        </w:rPr>
        <w:t>Subject to ministerial approval, the Department for Education plan</w:t>
      </w:r>
      <w:r>
        <w:rPr>
          <w:rFonts w:eastAsia="Calibri"/>
          <w:sz w:val="24"/>
        </w:rPr>
        <w:t>s</w:t>
      </w:r>
      <w:r w:rsidRPr="0002051C">
        <w:rPr>
          <w:rFonts w:eastAsia="Calibri"/>
          <w:sz w:val="24"/>
        </w:rPr>
        <w:t xml:space="preserve"> to publish non-statutory guidance on the admission of </w:t>
      </w:r>
      <w:r>
        <w:rPr>
          <w:rFonts w:eastAsia="Calibri"/>
          <w:sz w:val="24"/>
        </w:rPr>
        <w:t>IAPLAC</w:t>
      </w:r>
      <w:r w:rsidRPr="0002051C">
        <w:rPr>
          <w:rFonts w:eastAsia="Calibri"/>
          <w:sz w:val="24"/>
        </w:rPr>
        <w:t xml:space="preserve">. </w:t>
      </w:r>
      <w:r>
        <w:rPr>
          <w:rFonts w:eastAsia="Calibri"/>
          <w:sz w:val="24"/>
        </w:rPr>
        <w:t xml:space="preserve"> </w:t>
      </w:r>
      <w:r w:rsidRPr="0002051C">
        <w:rPr>
          <w:rFonts w:eastAsia="Calibri"/>
          <w:sz w:val="24"/>
        </w:rPr>
        <w:t xml:space="preserve">This guidance will aim to assist and support admission authorities in assessing evidence provided by parents. </w:t>
      </w:r>
      <w:r>
        <w:rPr>
          <w:rFonts w:eastAsia="Calibri"/>
          <w:sz w:val="24"/>
        </w:rPr>
        <w:t xml:space="preserve"> </w:t>
      </w:r>
      <w:r w:rsidRPr="0002051C">
        <w:rPr>
          <w:rFonts w:eastAsia="Calibri"/>
          <w:sz w:val="24"/>
        </w:rPr>
        <w:t>If there is doubt about the acceptability of evidence provided by the parent</w:t>
      </w:r>
      <w:r>
        <w:rPr>
          <w:rFonts w:eastAsia="Calibri"/>
          <w:sz w:val="24"/>
        </w:rPr>
        <w:t>,</w:t>
      </w:r>
      <w:r w:rsidRPr="0002051C">
        <w:rPr>
          <w:rFonts w:eastAsia="Calibri"/>
          <w:sz w:val="24"/>
        </w:rPr>
        <w:t xml:space="preserve"> advice will be sought from the Head of Oxfordshire’s Virtual School. </w:t>
      </w:r>
      <w:r>
        <w:rPr>
          <w:rFonts w:eastAsia="Calibri"/>
          <w:sz w:val="24"/>
        </w:rPr>
        <w:t xml:space="preserve"> </w:t>
      </w:r>
      <w:r w:rsidRPr="0002051C">
        <w:rPr>
          <w:rFonts w:eastAsia="Calibri"/>
          <w:sz w:val="24"/>
        </w:rPr>
        <w:t>This Admission</w:t>
      </w:r>
      <w:r>
        <w:rPr>
          <w:rFonts w:eastAsia="Calibri"/>
          <w:sz w:val="24"/>
        </w:rPr>
        <w:t xml:space="preserve"> </w:t>
      </w:r>
      <w:r w:rsidRPr="0002051C">
        <w:rPr>
          <w:rFonts w:eastAsia="Calibri"/>
          <w:sz w:val="24"/>
        </w:rPr>
        <w:t>Authority will take a pragmatic approach to the decision-making process where evidence is lacking.</w:t>
      </w:r>
    </w:p>
    <w:p w14:paraId="26C7D6F5" w14:textId="77777777" w:rsidR="00355B4A" w:rsidRPr="00095E43" w:rsidRDefault="00355B4A" w:rsidP="00355B4A">
      <w:pPr>
        <w:widowControl/>
        <w:overflowPunct/>
        <w:autoSpaceDE/>
        <w:autoSpaceDN/>
        <w:adjustRightInd/>
        <w:textAlignment w:val="auto"/>
        <w:rPr>
          <w:rFonts w:eastAsia="Calibri" w:cs="Arial"/>
          <w:b/>
          <w:color w:val="000000"/>
          <w:sz w:val="24"/>
          <w:szCs w:val="24"/>
        </w:rPr>
      </w:pPr>
    </w:p>
    <w:p w14:paraId="5B8E4567" w14:textId="77777777" w:rsidR="00355B4A" w:rsidRPr="00095E43" w:rsidRDefault="00355B4A" w:rsidP="00355B4A">
      <w:pPr>
        <w:widowControl/>
        <w:overflowPunct/>
        <w:autoSpaceDE/>
        <w:autoSpaceDN/>
        <w:adjustRightInd/>
        <w:textAlignment w:val="auto"/>
        <w:rPr>
          <w:rFonts w:eastAsia="Calibri" w:cs="Arial"/>
          <w:b/>
          <w:color w:val="000000"/>
          <w:sz w:val="24"/>
          <w:szCs w:val="24"/>
        </w:rPr>
      </w:pPr>
    </w:p>
    <w:p w14:paraId="7C096D6F" w14:textId="77777777" w:rsidR="00355B4A" w:rsidRPr="00095E43" w:rsidRDefault="00355B4A" w:rsidP="00355B4A">
      <w:pPr>
        <w:widowControl/>
        <w:overflowPunct/>
        <w:autoSpaceDE/>
        <w:autoSpaceDN/>
        <w:adjustRightInd/>
        <w:textAlignment w:val="auto"/>
        <w:rPr>
          <w:rFonts w:eastAsia="Calibri" w:cs="Arial"/>
          <w:b/>
          <w:color w:val="000000"/>
          <w:sz w:val="24"/>
          <w:szCs w:val="24"/>
        </w:rPr>
      </w:pPr>
    </w:p>
    <w:p w14:paraId="10B8468B" w14:textId="77777777" w:rsidR="00355B4A" w:rsidRPr="00E27927" w:rsidRDefault="00355B4A" w:rsidP="00355B4A">
      <w:pPr>
        <w:pStyle w:val="Heading2"/>
        <w:ind w:right="142"/>
      </w:pPr>
      <w:r>
        <w:t>Children of a member of staff who works at the school</w:t>
      </w:r>
    </w:p>
    <w:p w14:paraId="087708DC" w14:textId="77777777" w:rsidR="00355B4A" w:rsidRDefault="00355B4A" w:rsidP="00355B4A">
      <w:pPr>
        <w:ind w:right="142"/>
        <w:jc w:val="both"/>
        <w:rPr>
          <w:rFonts w:eastAsia="Calibri" w:cs="Arial"/>
          <w:color w:val="000000"/>
          <w:sz w:val="24"/>
          <w:szCs w:val="24"/>
        </w:rPr>
      </w:pPr>
      <w:r>
        <w:rPr>
          <w:rFonts w:eastAsia="Calibri" w:cs="Arial"/>
          <w:color w:val="000000"/>
          <w:sz w:val="24"/>
          <w:szCs w:val="24"/>
        </w:rPr>
        <w:t xml:space="preserve">A member of staff is defined as a person: </w:t>
      </w:r>
    </w:p>
    <w:p w14:paraId="599B828A" w14:textId="77777777" w:rsidR="00355B4A" w:rsidRPr="00087825" w:rsidRDefault="00355B4A" w:rsidP="00355B4A">
      <w:pPr>
        <w:pBdr>
          <w:top w:val="nil"/>
          <w:left w:val="nil"/>
          <w:bottom w:val="nil"/>
          <w:right w:val="nil"/>
          <w:between w:val="nil"/>
        </w:pBdr>
        <w:ind w:left="-540"/>
        <w:jc w:val="both"/>
        <w:rPr>
          <w:rFonts w:eastAsia="Calibri" w:cs="Arial"/>
          <w:color w:val="000000"/>
          <w:sz w:val="10"/>
          <w:szCs w:val="18"/>
        </w:rPr>
      </w:pPr>
    </w:p>
    <w:p w14:paraId="3DEBBED3" w14:textId="77777777" w:rsidR="00355B4A" w:rsidRDefault="00355B4A" w:rsidP="00355B4A">
      <w:pPr>
        <w:widowControl/>
        <w:numPr>
          <w:ilvl w:val="0"/>
          <w:numId w:val="4"/>
        </w:numPr>
        <w:pBdr>
          <w:top w:val="nil"/>
          <w:left w:val="nil"/>
          <w:bottom w:val="nil"/>
          <w:right w:val="nil"/>
          <w:between w:val="nil"/>
        </w:pBdr>
        <w:overflowPunct/>
        <w:autoSpaceDE/>
        <w:autoSpaceDN/>
        <w:adjustRightInd/>
        <w:ind w:left="426" w:right="425" w:hanging="284"/>
        <w:contextualSpacing/>
        <w:jc w:val="both"/>
        <w:textAlignment w:val="auto"/>
        <w:rPr>
          <w:rFonts w:eastAsia="Calibri" w:cs="Arial"/>
          <w:color w:val="000000"/>
          <w:sz w:val="24"/>
          <w:szCs w:val="24"/>
        </w:rPr>
      </w:pPr>
      <w:r>
        <w:rPr>
          <w:rFonts w:eastAsia="Calibri" w:cs="Arial"/>
          <w:color w:val="000000"/>
          <w:sz w:val="24"/>
          <w:szCs w:val="24"/>
        </w:rPr>
        <w:t>employed by the Trust who has worked at the school for two or more years; or</w:t>
      </w:r>
    </w:p>
    <w:p w14:paraId="18048490" w14:textId="77777777" w:rsidR="00355B4A" w:rsidRPr="00087825" w:rsidRDefault="00355B4A" w:rsidP="00355B4A">
      <w:pPr>
        <w:widowControl/>
        <w:pBdr>
          <w:top w:val="nil"/>
          <w:left w:val="nil"/>
          <w:bottom w:val="nil"/>
          <w:right w:val="nil"/>
          <w:between w:val="nil"/>
        </w:pBdr>
        <w:overflowPunct/>
        <w:autoSpaceDE/>
        <w:autoSpaceDN/>
        <w:adjustRightInd/>
        <w:ind w:left="426" w:right="425"/>
        <w:contextualSpacing/>
        <w:jc w:val="both"/>
        <w:textAlignment w:val="auto"/>
        <w:rPr>
          <w:rFonts w:eastAsia="Calibri" w:cs="Arial"/>
          <w:color w:val="000000"/>
          <w:sz w:val="6"/>
          <w:szCs w:val="6"/>
        </w:rPr>
      </w:pPr>
    </w:p>
    <w:p w14:paraId="005E4EF9" w14:textId="77777777" w:rsidR="00355B4A" w:rsidRPr="00E27927" w:rsidRDefault="00355B4A" w:rsidP="00355B4A">
      <w:pPr>
        <w:widowControl/>
        <w:numPr>
          <w:ilvl w:val="0"/>
          <w:numId w:val="4"/>
        </w:numPr>
        <w:pBdr>
          <w:top w:val="nil"/>
          <w:left w:val="nil"/>
          <w:bottom w:val="nil"/>
          <w:right w:val="nil"/>
          <w:between w:val="nil"/>
        </w:pBdr>
        <w:overflowPunct/>
        <w:autoSpaceDE/>
        <w:autoSpaceDN/>
        <w:adjustRightInd/>
        <w:ind w:left="426" w:right="425" w:hanging="284"/>
        <w:contextualSpacing/>
        <w:jc w:val="both"/>
        <w:textAlignment w:val="auto"/>
        <w:rPr>
          <w:rFonts w:eastAsia="Calibri" w:cs="Arial"/>
          <w:color w:val="000000"/>
          <w:sz w:val="24"/>
          <w:szCs w:val="24"/>
        </w:rPr>
      </w:pPr>
      <w:r>
        <w:rPr>
          <w:rFonts w:eastAsia="Calibri" w:cs="Arial"/>
          <w:color w:val="000000"/>
          <w:sz w:val="24"/>
          <w:szCs w:val="24"/>
        </w:rPr>
        <w:t>recruited by the Trust to fill a vacant post at the school for which there is a demonstrable skill shortage.</w:t>
      </w:r>
    </w:p>
    <w:p w14:paraId="3D0864F3" w14:textId="77777777" w:rsidR="00355B4A" w:rsidRPr="003153CF" w:rsidRDefault="00355B4A" w:rsidP="00355B4A">
      <w:pPr>
        <w:widowControl/>
        <w:pBdr>
          <w:top w:val="nil"/>
          <w:left w:val="nil"/>
          <w:bottom w:val="nil"/>
          <w:right w:val="nil"/>
          <w:between w:val="nil"/>
        </w:pBdr>
        <w:overflowPunct/>
        <w:autoSpaceDE/>
        <w:autoSpaceDN/>
        <w:adjustRightInd/>
        <w:ind w:left="720" w:right="425"/>
        <w:contextualSpacing/>
        <w:jc w:val="both"/>
        <w:textAlignment w:val="auto"/>
        <w:rPr>
          <w:rFonts w:eastAsia="Calibri" w:cs="Arial"/>
          <w:sz w:val="10"/>
          <w:szCs w:val="10"/>
        </w:rPr>
      </w:pPr>
    </w:p>
    <w:p w14:paraId="0615847E" w14:textId="77777777" w:rsidR="00355B4A" w:rsidRDefault="00355B4A" w:rsidP="00355B4A">
      <w:pPr>
        <w:ind w:right="142"/>
        <w:jc w:val="both"/>
        <w:rPr>
          <w:rFonts w:eastAsia="Calibri" w:cs="Arial"/>
          <w:color w:val="000000"/>
          <w:sz w:val="24"/>
          <w:szCs w:val="24"/>
        </w:rPr>
      </w:pPr>
      <w:r>
        <w:rPr>
          <w:rFonts w:eastAsia="Calibri" w:cs="Arial"/>
          <w:color w:val="000000"/>
          <w:sz w:val="24"/>
          <w:szCs w:val="24"/>
        </w:rPr>
        <w:t>The member of staff must work at the school site as their principal work location.</w:t>
      </w:r>
    </w:p>
    <w:p w14:paraId="028878D8" w14:textId="77777777" w:rsidR="00355B4A" w:rsidRDefault="00355B4A" w:rsidP="00355B4A">
      <w:pPr>
        <w:ind w:right="142"/>
        <w:jc w:val="both"/>
        <w:rPr>
          <w:rFonts w:eastAsia="Calibri" w:cs="Arial"/>
          <w:color w:val="000000"/>
          <w:sz w:val="24"/>
          <w:szCs w:val="24"/>
        </w:rPr>
      </w:pPr>
    </w:p>
    <w:p w14:paraId="4890AA3E" w14:textId="77777777" w:rsidR="00355B4A" w:rsidRDefault="00355B4A" w:rsidP="00355B4A">
      <w:pPr>
        <w:ind w:right="142"/>
        <w:jc w:val="both"/>
        <w:rPr>
          <w:rFonts w:eastAsia="Calibri" w:cs="Arial"/>
          <w:color w:val="000000"/>
          <w:sz w:val="24"/>
          <w:szCs w:val="24"/>
        </w:rPr>
      </w:pPr>
    </w:p>
    <w:p w14:paraId="70DFFA11" w14:textId="77777777" w:rsidR="00355B4A" w:rsidRDefault="00355B4A" w:rsidP="00355B4A">
      <w:pPr>
        <w:ind w:right="142"/>
        <w:jc w:val="both"/>
        <w:rPr>
          <w:rFonts w:eastAsia="Calibri" w:cs="Arial"/>
          <w:color w:val="000000"/>
          <w:sz w:val="24"/>
          <w:szCs w:val="24"/>
        </w:rPr>
      </w:pPr>
    </w:p>
    <w:p w14:paraId="5B896472" w14:textId="77777777" w:rsidR="00355B4A" w:rsidRPr="00E27927" w:rsidRDefault="00355B4A" w:rsidP="00355B4A">
      <w:pPr>
        <w:pStyle w:val="Heading2"/>
        <w:ind w:right="142"/>
      </w:pPr>
      <w:r>
        <w:t>Abingdon Learning Trust primary school in the area</w:t>
      </w:r>
    </w:p>
    <w:p w14:paraId="40DF566F" w14:textId="77777777" w:rsidR="00355B4A" w:rsidRDefault="00355B4A" w:rsidP="00355B4A">
      <w:pPr>
        <w:ind w:right="142"/>
        <w:jc w:val="both"/>
        <w:rPr>
          <w:rFonts w:eastAsia="Calibri" w:cs="Arial"/>
          <w:color w:val="000000"/>
          <w:sz w:val="24"/>
          <w:szCs w:val="24"/>
        </w:rPr>
      </w:pPr>
      <w:r>
        <w:rPr>
          <w:rFonts w:eastAsia="Calibri" w:cs="Arial"/>
          <w:color w:val="000000"/>
          <w:sz w:val="24"/>
          <w:szCs w:val="24"/>
        </w:rPr>
        <w:t xml:space="preserve">Currently the primary school(s) listed below are part of the Trust </w:t>
      </w:r>
    </w:p>
    <w:p w14:paraId="5303C52D" w14:textId="77777777" w:rsidR="00355B4A" w:rsidRPr="000E5C5B" w:rsidRDefault="00355B4A" w:rsidP="00355B4A">
      <w:pPr>
        <w:pBdr>
          <w:top w:val="nil"/>
          <w:left w:val="nil"/>
          <w:bottom w:val="nil"/>
          <w:right w:val="nil"/>
          <w:between w:val="nil"/>
        </w:pBdr>
        <w:ind w:left="-540"/>
        <w:jc w:val="both"/>
        <w:rPr>
          <w:rFonts w:eastAsia="Calibri" w:cs="Arial"/>
          <w:color w:val="000000"/>
          <w:sz w:val="10"/>
          <w:szCs w:val="10"/>
        </w:rPr>
      </w:pPr>
    </w:p>
    <w:p w14:paraId="52B03BEB" w14:textId="77777777" w:rsidR="00355B4A" w:rsidRDefault="00355B4A" w:rsidP="00355B4A">
      <w:pPr>
        <w:widowControl/>
        <w:numPr>
          <w:ilvl w:val="0"/>
          <w:numId w:val="4"/>
        </w:numPr>
        <w:pBdr>
          <w:top w:val="nil"/>
          <w:left w:val="nil"/>
          <w:bottom w:val="nil"/>
          <w:right w:val="nil"/>
          <w:between w:val="nil"/>
        </w:pBdr>
        <w:overflowPunct/>
        <w:autoSpaceDE/>
        <w:autoSpaceDN/>
        <w:adjustRightInd/>
        <w:ind w:left="426" w:right="425" w:hanging="284"/>
        <w:contextualSpacing/>
        <w:jc w:val="both"/>
        <w:textAlignment w:val="auto"/>
        <w:rPr>
          <w:rFonts w:eastAsia="Calibri" w:cs="Arial"/>
          <w:color w:val="000000"/>
          <w:sz w:val="24"/>
          <w:szCs w:val="24"/>
        </w:rPr>
      </w:pPr>
      <w:r>
        <w:rPr>
          <w:rFonts w:eastAsia="Calibri" w:cs="Arial"/>
          <w:color w:val="000000"/>
          <w:sz w:val="24"/>
          <w:szCs w:val="24"/>
        </w:rPr>
        <w:t xml:space="preserve">Rush Common Primary School </w:t>
      </w:r>
    </w:p>
    <w:p w14:paraId="39187BB0" w14:textId="0A552ED2" w:rsidR="001C7BAC" w:rsidRPr="00E27927" w:rsidRDefault="001C7BAC" w:rsidP="00355B4A">
      <w:pPr>
        <w:widowControl/>
        <w:numPr>
          <w:ilvl w:val="0"/>
          <w:numId w:val="4"/>
        </w:numPr>
        <w:pBdr>
          <w:top w:val="nil"/>
          <w:left w:val="nil"/>
          <w:bottom w:val="nil"/>
          <w:right w:val="nil"/>
          <w:between w:val="nil"/>
        </w:pBdr>
        <w:overflowPunct/>
        <w:autoSpaceDE/>
        <w:autoSpaceDN/>
        <w:adjustRightInd/>
        <w:ind w:left="426" w:right="425" w:hanging="284"/>
        <w:contextualSpacing/>
        <w:jc w:val="both"/>
        <w:textAlignment w:val="auto"/>
        <w:rPr>
          <w:rFonts w:eastAsia="Calibri" w:cs="Arial"/>
          <w:color w:val="000000"/>
          <w:sz w:val="24"/>
          <w:szCs w:val="24"/>
        </w:rPr>
      </w:pPr>
      <w:r>
        <w:rPr>
          <w:rFonts w:eastAsia="Calibri" w:cs="Arial"/>
          <w:color w:val="000000"/>
          <w:sz w:val="24"/>
          <w:szCs w:val="24"/>
        </w:rPr>
        <w:t xml:space="preserve">St Michael’s CE Primary School, </w:t>
      </w:r>
      <w:proofErr w:type="spellStart"/>
      <w:r>
        <w:rPr>
          <w:rFonts w:eastAsia="Calibri" w:cs="Arial"/>
          <w:color w:val="000000"/>
          <w:sz w:val="24"/>
          <w:szCs w:val="24"/>
        </w:rPr>
        <w:t>Steventon</w:t>
      </w:r>
      <w:proofErr w:type="spellEnd"/>
    </w:p>
    <w:p w14:paraId="4DF787C7" w14:textId="77777777" w:rsidR="00355B4A" w:rsidRPr="003153CF" w:rsidRDefault="00355B4A" w:rsidP="00355B4A">
      <w:pPr>
        <w:widowControl/>
        <w:pBdr>
          <w:top w:val="nil"/>
          <w:left w:val="nil"/>
          <w:bottom w:val="nil"/>
          <w:right w:val="nil"/>
          <w:between w:val="nil"/>
        </w:pBdr>
        <w:overflowPunct/>
        <w:autoSpaceDE/>
        <w:autoSpaceDN/>
        <w:adjustRightInd/>
        <w:ind w:right="425"/>
        <w:contextualSpacing/>
        <w:jc w:val="both"/>
        <w:textAlignment w:val="auto"/>
        <w:rPr>
          <w:rFonts w:eastAsia="Calibri" w:cs="Arial"/>
          <w:sz w:val="10"/>
          <w:szCs w:val="10"/>
        </w:rPr>
      </w:pPr>
    </w:p>
    <w:p w14:paraId="2C20BC3B" w14:textId="77777777" w:rsidR="00355B4A" w:rsidRDefault="00355B4A" w:rsidP="00355B4A">
      <w:pPr>
        <w:ind w:right="142"/>
        <w:jc w:val="both"/>
        <w:rPr>
          <w:rFonts w:eastAsia="Calibri" w:cs="Arial"/>
          <w:color w:val="000000"/>
          <w:sz w:val="24"/>
          <w:szCs w:val="24"/>
        </w:rPr>
      </w:pPr>
      <w:r>
        <w:rPr>
          <w:rFonts w:eastAsia="Calibri" w:cs="Arial"/>
          <w:color w:val="000000"/>
          <w:sz w:val="24"/>
          <w:szCs w:val="24"/>
        </w:rPr>
        <w:t xml:space="preserve">Check the Trust website </w:t>
      </w:r>
      <w:hyperlink r:id="rId28" w:history="1">
        <w:r w:rsidRPr="00F4727B">
          <w:rPr>
            <w:rStyle w:val="Hyperlink"/>
            <w:rFonts w:ascii="Courier New" w:eastAsia="Calibri" w:hAnsi="Courier New" w:cs="Courier New"/>
            <w:szCs w:val="22"/>
          </w:rPr>
          <w:t>abingdonlearningtrust.org/schools/</w:t>
        </w:r>
      </w:hyperlink>
      <w:r>
        <w:rPr>
          <w:rFonts w:eastAsia="Calibri" w:cs="Arial"/>
          <w:color w:val="000000"/>
          <w:sz w:val="24"/>
          <w:szCs w:val="24"/>
        </w:rPr>
        <w:t xml:space="preserve"> for any updates.</w:t>
      </w:r>
    </w:p>
    <w:p w14:paraId="7EE1DC3A" w14:textId="77777777" w:rsidR="00355B4A" w:rsidRDefault="00355B4A" w:rsidP="00355B4A">
      <w:pPr>
        <w:ind w:right="142"/>
        <w:jc w:val="both"/>
        <w:rPr>
          <w:rFonts w:eastAsia="Calibri" w:cs="Arial"/>
          <w:color w:val="000000"/>
          <w:sz w:val="24"/>
          <w:szCs w:val="24"/>
        </w:rPr>
      </w:pPr>
    </w:p>
    <w:p w14:paraId="39CA9123" w14:textId="77777777" w:rsidR="00355B4A" w:rsidRDefault="00355B4A" w:rsidP="00355B4A">
      <w:pPr>
        <w:ind w:right="142"/>
        <w:jc w:val="both"/>
        <w:rPr>
          <w:rFonts w:eastAsia="Calibri" w:cs="Arial"/>
          <w:color w:val="000000"/>
          <w:sz w:val="24"/>
          <w:szCs w:val="24"/>
        </w:rPr>
      </w:pPr>
    </w:p>
    <w:p w14:paraId="2B2EAD21" w14:textId="77777777" w:rsidR="00355B4A" w:rsidRPr="00E27927" w:rsidRDefault="00355B4A" w:rsidP="00355B4A">
      <w:pPr>
        <w:ind w:right="142"/>
        <w:jc w:val="both"/>
        <w:rPr>
          <w:rFonts w:eastAsia="Calibri" w:cs="Arial"/>
          <w:color w:val="000000"/>
          <w:sz w:val="24"/>
          <w:szCs w:val="24"/>
        </w:rPr>
      </w:pPr>
    </w:p>
    <w:p w14:paraId="38B4946B" w14:textId="77777777" w:rsidR="00355B4A" w:rsidRPr="00E27927" w:rsidRDefault="00355B4A" w:rsidP="00355B4A">
      <w:pPr>
        <w:pStyle w:val="Heading2"/>
        <w:ind w:right="142"/>
      </w:pPr>
      <w:r>
        <w:t>Catchment</w:t>
      </w:r>
      <w:r w:rsidRPr="00E27927">
        <w:t xml:space="preserve"> </w:t>
      </w:r>
      <w:r>
        <w:t>a</w:t>
      </w:r>
      <w:r w:rsidRPr="00E27927">
        <w:t>reas</w:t>
      </w:r>
    </w:p>
    <w:p w14:paraId="02AEA704" w14:textId="77777777" w:rsidR="00355B4A" w:rsidRPr="00E27927" w:rsidRDefault="00355B4A" w:rsidP="00355B4A">
      <w:pPr>
        <w:ind w:right="142"/>
        <w:jc w:val="both"/>
        <w:rPr>
          <w:rFonts w:eastAsia="Calibri" w:cs="Arial"/>
          <w:color w:val="000000"/>
          <w:sz w:val="24"/>
          <w:szCs w:val="24"/>
        </w:rPr>
      </w:pPr>
      <w:r>
        <w:rPr>
          <w:rFonts w:eastAsia="Calibri" w:cs="Arial"/>
          <w:color w:val="000000"/>
          <w:sz w:val="24"/>
          <w:szCs w:val="24"/>
        </w:rPr>
        <w:t xml:space="preserve">The catchment area </w:t>
      </w:r>
      <w:r w:rsidRPr="00E27927">
        <w:rPr>
          <w:rFonts w:eastAsia="Calibri" w:cs="Arial"/>
          <w:color w:val="000000"/>
          <w:sz w:val="24"/>
          <w:szCs w:val="24"/>
        </w:rPr>
        <w:t>can be viewed on the Oxfordshire public website</w:t>
      </w:r>
      <w:r>
        <w:rPr>
          <w:rFonts w:eastAsia="Calibri" w:cs="Arial"/>
          <w:color w:val="000000"/>
          <w:sz w:val="24"/>
          <w:szCs w:val="24"/>
        </w:rPr>
        <w:t xml:space="preserve"> (an electronic copy can be sent on request)</w:t>
      </w:r>
      <w:r w:rsidRPr="00E27927">
        <w:rPr>
          <w:rFonts w:eastAsia="Calibri" w:cs="Arial"/>
          <w:color w:val="000000"/>
          <w:sz w:val="24"/>
          <w:szCs w:val="24"/>
        </w:rPr>
        <w:t xml:space="preserve">.  Living within </w:t>
      </w:r>
      <w:r>
        <w:rPr>
          <w:rFonts w:eastAsia="Calibri" w:cs="Arial"/>
          <w:color w:val="000000"/>
          <w:sz w:val="24"/>
          <w:szCs w:val="24"/>
        </w:rPr>
        <w:t>the catchment</w:t>
      </w:r>
      <w:r w:rsidRPr="00E27927">
        <w:rPr>
          <w:rFonts w:eastAsia="Calibri" w:cs="Arial"/>
          <w:color w:val="000000"/>
          <w:sz w:val="24"/>
          <w:szCs w:val="24"/>
        </w:rPr>
        <w:t xml:space="preserve"> area gives a high priority for admission but there is no guarantee that a place will always be made available.  There is also no guarantee that free tra</w:t>
      </w:r>
      <w:r>
        <w:rPr>
          <w:rFonts w:eastAsia="Calibri" w:cs="Arial"/>
          <w:color w:val="000000"/>
          <w:sz w:val="24"/>
          <w:szCs w:val="24"/>
        </w:rPr>
        <w:t xml:space="preserve">vel assistance </w:t>
      </w:r>
      <w:r w:rsidRPr="00E27927">
        <w:rPr>
          <w:rFonts w:eastAsia="Calibri" w:cs="Arial"/>
          <w:color w:val="000000"/>
          <w:sz w:val="24"/>
          <w:szCs w:val="24"/>
        </w:rPr>
        <w:t>will be provided if it is not the closest or nearest available school.</w:t>
      </w:r>
    </w:p>
    <w:p w14:paraId="0149E547" w14:textId="77777777" w:rsidR="00355B4A" w:rsidRPr="00095E43" w:rsidRDefault="00355B4A" w:rsidP="00355B4A">
      <w:pPr>
        <w:pBdr>
          <w:top w:val="nil"/>
          <w:left w:val="nil"/>
          <w:bottom w:val="nil"/>
          <w:right w:val="nil"/>
          <w:between w:val="nil"/>
        </w:pBdr>
        <w:rPr>
          <w:rFonts w:eastAsia="Calibri" w:cs="Arial"/>
          <w:b/>
          <w:color w:val="000000"/>
          <w:sz w:val="24"/>
          <w:szCs w:val="24"/>
        </w:rPr>
      </w:pPr>
    </w:p>
    <w:p w14:paraId="0AED7757" w14:textId="77777777" w:rsidR="00355B4A" w:rsidRPr="00095E43" w:rsidRDefault="00355B4A" w:rsidP="00355B4A">
      <w:pPr>
        <w:pBdr>
          <w:top w:val="nil"/>
          <w:left w:val="nil"/>
          <w:bottom w:val="nil"/>
          <w:right w:val="nil"/>
          <w:between w:val="nil"/>
        </w:pBdr>
        <w:rPr>
          <w:rFonts w:eastAsia="Calibri" w:cs="Arial"/>
          <w:b/>
          <w:color w:val="000000"/>
          <w:sz w:val="24"/>
          <w:szCs w:val="24"/>
        </w:rPr>
      </w:pPr>
    </w:p>
    <w:p w14:paraId="530804F6" w14:textId="77777777" w:rsidR="00355B4A" w:rsidRPr="00095E43" w:rsidRDefault="00355B4A" w:rsidP="00355B4A">
      <w:pPr>
        <w:pBdr>
          <w:top w:val="nil"/>
          <w:left w:val="nil"/>
          <w:bottom w:val="nil"/>
          <w:right w:val="nil"/>
          <w:between w:val="nil"/>
        </w:pBdr>
        <w:rPr>
          <w:rFonts w:eastAsia="Calibri" w:cs="Arial"/>
          <w:b/>
          <w:color w:val="000000"/>
          <w:sz w:val="24"/>
          <w:szCs w:val="24"/>
        </w:rPr>
      </w:pPr>
    </w:p>
    <w:p w14:paraId="75B33F91" w14:textId="77777777" w:rsidR="00355B4A" w:rsidRPr="00E27927" w:rsidRDefault="00355B4A" w:rsidP="00355B4A">
      <w:pPr>
        <w:pStyle w:val="Heading2"/>
        <w:ind w:right="142"/>
      </w:pPr>
      <w:r w:rsidRPr="00E27927">
        <w:t>Brothers and sisters (siblings)</w:t>
      </w:r>
    </w:p>
    <w:p w14:paraId="789A86CC" w14:textId="77777777" w:rsidR="00355B4A" w:rsidRPr="00E27927" w:rsidRDefault="00355B4A" w:rsidP="00355B4A">
      <w:pPr>
        <w:pBdr>
          <w:top w:val="nil"/>
          <w:left w:val="nil"/>
          <w:bottom w:val="nil"/>
          <w:right w:val="nil"/>
          <w:between w:val="nil"/>
        </w:pBdr>
        <w:ind w:right="142"/>
        <w:jc w:val="both"/>
        <w:rPr>
          <w:rFonts w:eastAsia="Calibri" w:cs="Arial"/>
          <w:color w:val="000000"/>
          <w:sz w:val="24"/>
          <w:szCs w:val="24"/>
        </w:rPr>
      </w:pPr>
      <w:r w:rsidRPr="00E27927">
        <w:rPr>
          <w:rFonts w:eastAsia="Calibri" w:cs="Arial"/>
          <w:color w:val="000000"/>
          <w:sz w:val="24"/>
          <w:szCs w:val="24"/>
        </w:rPr>
        <w:t>For admissions purposes, a brother or sister is defined as one of the following:</w:t>
      </w:r>
    </w:p>
    <w:p w14:paraId="5B323A51" w14:textId="77777777" w:rsidR="00355B4A" w:rsidRPr="000E5C5B" w:rsidRDefault="00355B4A" w:rsidP="00355B4A">
      <w:pPr>
        <w:pBdr>
          <w:top w:val="nil"/>
          <w:left w:val="nil"/>
          <w:bottom w:val="nil"/>
          <w:right w:val="nil"/>
          <w:between w:val="nil"/>
        </w:pBdr>
        <w:ind w:left="-540"/>
        <w:jc w:val="both"/>
        <w:rPr>
          <w:rFonts w:eastAsia="Calibri" w:cs="Arial"/>
          <w:color w:val="000000"/>
          <w:sz w:val="10"/>
          <w:szCs w:val="10"/>
        </w:rPr>
      </w:pPr>
    </w:p>
    <w:p w14:paraId="30F41928" w14:textId="77777777" w:rsidR="00355B4A" w:rsidRPr="00E27927" w:rsidRDefault="00355B4A" w:rsidP="00355B4A">
      <w:pPr>
        <w:widowControl/>
        <w:numPr>
          <w:ilvl w:val="0"/>
          <w:numId w:val="4"/>
        </w:numPr>
        <w:pBdr>
          <w:top w:val="nil"/>
          <w:left w:val="nil"/>
          <w:bottom w:val="nil"/>
          <w:right w:val="nil"/>
          <w:between w:val="nil"/>
        </w:pBdr>
        <w:overflowPunct/>
        <w:autoSpaceDE/>
        <w:autoSpaceDN/>
        <w:adjustRightInd/>
        <w:ind w:left="426" w:right="425" w:hanging="284"/>
        <w:contextualSpacing/>
        <w:jc w:val="both"/>
        <w:textAlignment w:val="auto"/>
        <w:rPr>
          <w:rFonts w:eastAsia="Calibri" w:cs="Arial"/>
          <w:color w:val="000000"/>
          <w:sz w:val="24"/>
          <w:szCs w:val="24"/>
        </w:rPr>
      </w:pPr>
      <w:r>
        <w:rPr>
          <w:rFonts w:eastAsia="Calibri" w:cs="Arial"/>
          <w:color w:val="000000"/>
          <w:sz w:val="24"/>
          <w:szCs w:val="24"/>
        </w:rPr>
        <w:t>a</w:t>
      </w:r>
      <w:r w:rsidRPr="00E27927">
        <w:rPr>
          <w:rFonts w:eastAsia="Calibri" w:cs="Arial"/>
          <w:color w:val="000000"/>
          <w:sz w:val="24"/>
          <w:szCs w:val="24"/>
        </w:rPr>
        <w:t xml:space="preserve"> brother or sister (both parents the same) living at the same home address; or</w:t>
      </w:r>
    </w:p>
    <w:p w14:paraId="1F75E44E" w14:textId="77777777" w:rsidR="00355B4A" w:rsidRPr="000E5C5B" w:rsidRDefault="00355B4A" w:rsidP="00355B4A">
      <w:pPr>
        <w:widowControl/>
        <w:pBdr>
          <w:top w:val="nil"/>
          <w:left w:val="nil"/>
          <w:bottom w:val="nil"/>
          <w:right w:val="nil"/>
          <w:between w:val="nil"/>
        </w:pBdr>
        <w:overflowPunct/>
        <w:autoSpaceDE/>
        <w:autoSpaceDN/>
        <w:adjustRightInd/>
        <w:ind w:left="720" w:right="425"/>
        <w:contextualSpacing/>
        <w:jc w:val="both"/>
        <w:textAlignment w:val="auto"/>
        <w:rPr>
          <w:rFonts w:eastAsia="Calibri" w:cs="Arial"/>
          <w:sz w:val="6"/>
          <w:szCs w:val="6"/>
        </w:rPr>
      </w:pPr>
    </w:p>
    <w:p w14:paraId="08C456D6" w14:textId="77777777" w:rsidR="00355B4A" w:rsidRPr="00E27927" w:rsidRDefault="00355B4A" w:rsidP="00355B4A">
      <w:pPr>
        <w:widowControl/>
        <w:numPr>
          <w:ilvl w:val="0"/>
          <w:numId w:val="4"/>
        </w:numPr>
        <w:pBdr>
          <w:top w:val="nil"/>
          <w:left w:val="nil"/>
          <w:bottom w:val="nil"/>
          <w:right w:val="nil"/>
          <w:between w:val="nil"/>
        </w:pBdr>
        <w:overflowPunct/>
        <w:autoSpaceDE/>
        <w:autoSpaceDN/>
        <w:adjustRightInd/>
        <w:ind w:left="426" w:right="425" w:hanging="284"/>
        <w:contextualSpacing/>
        <w:jc w:val="both"/>
        <w:textAlignment w:val="auto"/>
        <w:rPr>
          <w:rFonts w:eastAsia="Calibri" w:cs="Arial"/>
          <w:color w:val="000000"/>
          <w:sz w:val="24"/>
          <w:szCs w:val="24"/>
        </w:rPr>
      </w:pPr>
      <w:r>
        <w:rPr>
          <w:rFonts w:eastAsia="Calibri" w:cs="Arial"/>
          <w:color w:val="000000"/>
          <w:sz w:val="24"/>
          <w:szCs w:val="24"/>
        </w:rPr>
        <w:lastRenderedPageBreak/>
        <w:t>a</w:t>
      </w:r>
      <w:r w:rsidRPr="00E27927">
        <w:rPr>
          <w:rFonts w:eastAsia="Calibri" w:cs="Arial"/>
          <w:color w:val="000000"/>
          <w:sz w:val="24"/>
          <w:szCs w:val="24"/>
        </w:rPr>
        <w:t xml:space="preserve"> half-brother or half-sister (one parent the same) living at the same home address; or</w:t>
      </w:r>
    </w:p>
    <w:p w14:paraId="6F4402B1" w14:textId="77777777" w:rsidR="00355B4A" w:rsidRPr="000E5C5B" w:rsidRDefault="00355B4A" w:rsidP="00355B4A">
      <w:pPr>
        <w:widowControl/>
        <w:pBdr>
          <w:top w:val="nil"/>
          <w:left w:val="nil"/>
          <w:bottom w:val="nil"/>
          <w:right w:val="nil"/>
          <w:between w:val="nil"/>
        </w:pBdr>
        <w:overflowPunct/>
        <w:autoSpaceDE/>
        <w:autoSpaceDN/>
        <w:adjustRightInd/>
        <w:ind w:left="720" w:right="425"/>
        <w:contextualSpacing/>
        <w:jc w:val="both"/>
        <w:textAlignment w:val="auto"/>
        <w:rPr>
          <w:rFonts w:eastAsia="Calibri" w:cs="Arial"/>
          <w:color w:val="000000"/>
          <w:sz w:val="6"/>
          <w:szCs w:val="6"/>
        </w:rPr>
      </w:pPr>
    </w:p>
    <w:p w14:paraId="1F282DEC" w14:textId="77777777" w:rsidR="00355B4A" w:rsidRPr="00E27927" w:rsidRDefault="00355B4A" w:rsidP="00355B4A">
      <w:pPr>
        <w:widowControl/>
        <w:numPr>
          <w:ilvl w:val="0"/>
          <w:numId w:val="4"/>
        </w:numPr>
        <w:pBdr>
          <w:top w:val="nil"/>
          <w:left w:val="nil"/>
          <w:bottom w:val="nil"/>
          <w:right w:val="nil"/>
          <w:between w:val="nil"/>
        </w:pBdr>
        <w:overflowPunct/>
        <w:autoSpaceDE/>
        <w:autoSpaceDN/>
        <w:adjustRightInd/>
        <w:ind w:left="426" w:right="425" w:hanging="284"/>
        <w:contextualSpacing/>
        <w:jc w:val="both"/>
        <w:textAlignment w:val="auto"/>
        <w:rPr>
          <w:rFonts w:eastAsia="Calibri" w:cs="Arial"/>
          <w:color w:val="000000"/>
          <w:sz w:val="24"/>
          <w:szCs w:val="24"/>
        </w:rPr>
      </w:pPr>
      <w:r>
        <w:rPr>
          <w:rFonts w:eastAsia="Calibri" w:cs="Arial"/>
          <w:color w:val="000000"/>
          <w:sz w:val="24"/>
          <w:szCs w:val="24"/>
        </w:rPr>
        <w:t>a</w:t>
      </w:r>
      <w:r w:rsidRPr="00E27927">
        <w:rPr>
          <w:rFonts w:eastAsia="Calibri" w:cs="Arial"/>
          <w:color w:val="000000"/>
          <w:sz w:val="24"/>
          <w:szCs w:val="24"/>
        </w:rPr>
        <w:t xml:space="preserve"> stepbrother or stepsister (sharing a parent who is married or in a civil partnership) living at the same home address; or</w:t>
      </w:r>
    </w:p>
    <w:p w14:paraId="637686AE" w14:textId="77777777" w:rsidR="00355B4A" w:rsidRPr="000E5C5B" w:rsidRDefault="00355B4A" w:rsidP="00355B4A">
      <w:pPr>
        <w:widowControl/>
        <w:pBdr>
          <w:top w:val="nil"/>
          <w:left w:val="nil"/>
          <w:bottom w:val="nil"/>
          <w:right w:val="nil"/>
          <w:between w:val="nil"/>
        </w:pBdr>
        <w:overflowPunct/>
        <w:autoSpaceDE/>
        <w:autoSpaceDN/>
        <w:adjustRightInd/>
        <w:ind w:left="720" w:right="425"/>
        <w:contextualSpacing/>
        <w:jc w:val="both"/>
        <w:textAlignment w:val="auto"/>
        <w:rPr>
          <w:rFonts w:eastAsia="Calibri" w:cs="Arial"/>
          <w:color w:val="000000"/>
          <w:sz w:val="6"/>
          <w:szCs w:val="6"/>
        </w:rPr>
      </w:pPr>
    </w:p>
    <w:p w14:paraId="5519BA25" w14:textId="77777777" w:rsidR="00355B4A" w:rsidRPr="00E27927" w:rsidRDefault="00355B4A" w:rsidP="00355B4A">
      <w:pPr>
        <w:widowControl/>
        <w:numPr>
          <w:ilvl w:val="0"/>
          <w:numId w:val="4"/>
        </w:numPr>
        <w:pBdr>
          <w:top w:val="nil"/>
          <w:left w:val="nil"/>
          <w:bottom w:val="nil"/>
          <w:right w:val="nil"/>
          <w:between w:val="nil"/>
        </w:pBdr>
        <w:overflowPunct/>
        <w:autoSpaceDE/>
        <w:autoSpaceDN/>
        <w:adjustRightInd/>
        <w:ind w:left="426" w:right="425" w:hanging="284"/>
        <w:contextualSpacing/>
        <w:jc w:val="both"/>
        <w:textAlignment w:val="auto"/>
        <w:rPr>
          <w:rFonts w:eastAsia="Calibri" w:cs="Arial"/>
          <w:color w:val="000000"/>
          <w:sz w:val="24"/>
          <w:szCs w:val="24"/>
        </w:rPr>
      </w:pPr>
      <w:r>
        <w:rPr>
          <w:rFonts w:eastAsia="Calibri" w:cs="Arial"/>
          <w:color w:val="000000"/>
          <w:sz w:val="24"/>
          <w:szCs w:val="24"/>
        </w:rPr>
        <w:t>a</w:t>
      </w:r>
      <w:r w:rsidRPr="00E27927">
        <w:rPr>
          <w:rFonts w:eastAsia="Calibri" w:cs="Arial"/>
          <w:color w:val="000000"/>
          <w:sz w:val="24"/>
          <w:szCs w:val="24"/>
        </w:rPr>
        <w:t>n adopted child who, by reason of the adoption, now shares one or more parents with a child living at the same home address.</w:t>
      </w:r>
    </w:p>
    <w:p w14:paraId="5706FDB9" w14:textId="77777777" w:rsidR="00355B4A" w:rsidRPr="00095E43" w:rsidRDefault="00355B4A" w:rsidP="00355B4A">
      <w:pPr>
        <w:jc w:val="both"/>
        <w:rPr>
          <w:rFonts w:eastAsia="Calibri" w:cs="Arial"/>
          <w:color w:val="000000"/>
          <w:sz w:val="24"/>
          <w:szCs w:val="24"/>
        </w:rPr>
      </w:pPr>
    </w:p>
    <w:p w14:paraId="42408BB5" w14:textId="77777777" w:rsidR="00355B4A" w:rsidRPr="00095E43" w:rsidRDefault="00355B4A" w:rsidP="00355B4A">
      <w:pPr>
        <w:jc w:val="both"/>
        <w:rPr>
          <w:rFonts w:eastAsia="Calibri" w:cs="Arial"/>
          <w:color w:val="000000"/>
          <w:sz w:val="24"/>
          <w:szCs w:val="24"/>
        </w:rPr>
      </w:pPr>
    </w:p>
    <w:p w14:paraId="413C6F01" w14:textId="77777777" w:rsidR="00355B4A" w:rsidRPr="00095E43" w:rsidRDefault="00355B4A" w:rsidP="00355B4A">
      <w:pPr>
        <w:jc w:val="both"/>
        <w:rPr>
          <w:rFonts w:eastAsia="Calibri" w:cs="Arial"/>
          <w:color w:val="000000"/>
          <w:sz w:val="24"/>
          <w:szCs w:val="24"/>
        </w:rPr>
      </w:pPr>
    </w:p>
    <w:p w14:paraId="467B4172" w14:textId="77777777" w:rsidR="00355B4A" w:rsidRPr="00E27927" w:rsidRDefault="00355B4A" w:rsidP="00355B4A">
      <w:pPr>
        <w:pStyle w:val="Heading2"/>
        <w:ind w:right="142"/>
      </w:pPr>
      <w:r w:rsidRPr="00E27927">
        <w:t>Time of Entry (siblings)</w:t>
      </w:r>
    </w:p>
    <w:p w14:paraId="018A8238" w14:textId="77777777" w:rsidR="00355B4A" w:rsidRPr="00E27927" w:rsidRDefault="00355B4A" w:rsidP="00355B4A">
      <w:pPr>
        <w:pBdr>
          <w:top w:val="nil"/>
          <w:left w:val="nil"/>
          <w:bottom w:val="nil"/>
          <w:right w:val="nil"/>
          <w:between w:val="nil"/>
        </w:pBdr>
        <w:ind w:right="142"/>
        <w:jc w:val="both"/>
        <w:rPr>
          <w:rFonts w:eastAsia="Calibri" w:cs="Arial"/>
          <w:color w:val="000000"/>
          <w:sz w:val="24"/>
          <w:szCs w:val="24"/>
        </w:rPr>
      </w:pPr>
      <w:r w:rsidRPr="00E27927">
        <w:rPr>
          <w:rFonts w:eastAsia="Calibri" w:cs="Arial"/>
          <w:color w:val="000000"/>
          <w:sz w:val="24"/>
          <w:szCs w:val="24"/>
        </w:rPr>
        <w:t xml:space="preserve">The admission rules give some priority to those with a brother or sister attending the relevant school at the applicant’s “time of entry”.  This means that, in the normal admissions round, there will be </w:t>
      </w:r>
      <w:r w:rsidRPr="009742ED">
        <w:rPr>
          <w:rFonts w:eastAsia="Calibri" w:cs="Arial"/>
          <w:b/>
          <w:bCs/>
          <w:color w:val="000000"/>
          <w:sz w:val="24"/>
          <w:szCs w:val="24"/>
          <w:u w:val="single"/>
        </w:rPr>
        <w:t>no</w:t>
      </w:r>
      <w:r>
        <w:rPr>
          <w:rFonts w:eastAsia="Calibri" w:cs="Arial"/>
          <w:b/>
          <w:bCs/>
          <w:color w:val="000000"/>
          <w:sz w:val="24"/>
          <w:szCs w:val="24"/>
          <w:u w:val="single"/>
        </w:rPr>
        <w:t xml:space="preserve"> </w:t>
      </w:r>
      <w:r w:rsidRPr="009742ED">
        <w:rPr>
          <w:rFonts w:eastAsia="Calibri" w:cs="Arial"/>
          <w:b/>
          <w:bCs/>
          <w:color w:val="000000"/>
          <w:sz w:val="24"/>
          <w:szCs w:val="24"/>
          <w:u w:val="single"/>
        </w:rPr>
        <w:t>sibling connection</w:t>
      </w:r>
      <w:r>
        <w:rPr>
          <w:rFonts w:eastAsia="Calibri" w:cs="Arial"/>
          <w:color w:val="000000"/>
          <w:sz w:val="24"/>
          <w:szCs w:val="24"/>
        </w:rPr>
        <w:t xml:space="preserve">, </w:t>
      </w:r>
      <w:r w:rsidRPr="00E27927">
        <w:rPr>
          <w:rFonts w:eastAsia="Calibri" w:cs="Arial"/>
          <w:color w:val="000000"/>
          <w:sz w:val="24"/>
          <w:szCs w:val="24"/>
        </w:rPr>
        <w:t>for admission purposes</w:t>
      </w:r>
      <w:r>
        <w:rPr>
          <w:rFonts w:eastAsia="Calibri" w:cs="Arial"/>
          <w:color w:val="000000"/>
          <w:sz w:val="24"/>
          <w:szCs w:val="24"/>
        </w:rPr>
        <w:t>,</w:t>
      </w:r>
      <w:r w:rsidRPr="00E27927">
        <w:rPr>
          <w:rFonts w:eastAsia="Calibri" w:cs="Arial"/>
          <w:color w:val="000000"/>
          <w:sz w:val="24"/>
          <w:szCs w:val="24"/>
        </w:rPr>
        <w:t xml:space="preserve"> for the following:</w:t>
      </w:r>
    </w:p>
    <w:p w14:paraId="39B23C9E" w14:textId="77777777" w:rsidR="00355B4A" w:rsidRPr="000E5C5B" w:rsidRDefault="00355B4A" w:rsidP="00355B4A">
      <w:pPr>
        <w:pBdr>
          <w:top w:val="nil"/>
          <w:left w:val="nil"/>
          <w:bottom w:val="nil"/>
          <w:right w:val="nil"/>
          <w:between w:val="nil"/>
        </w:pBdr>
        <w:jc w:val="both"/>
        <w:rPr>
          <w:rFonts w:eastAsia="Calibri" w:cs="Arial"/>
          <w:color w:val="000000"/>
          <w:sz w:val="10"/>
          <w:szCs w:val="18"/>
        </w:rPr>
      </w:pPr>
    </w:p>
    <w:p w14:paraId="05CC3B91" w14:textId="77777777" w:rsidR="00355B4A" w:rsidRDefault="00355B4A" w:rsidP="00355B4A">
      <w:pPr>
        <w:widowControl/>
        <w:numPr>
          <w:ilvl w:val="0"/>
          <w:numId w:val="5"/>
        </w:numPr>
        <w:pBdr>
          <w:top w:val="nil"/>
          <w:left w:val="nil"/>
          <w:bottom w:val="nil"/>
          <w:right w:val="nil"/>
          <w:between w:val="nil"/>
        </w:pBdr>
        <w:overflowPunct/>
        <w:autoSpaceDE/>
        <w:autoSpaceDN/>
        <w:adjustRightInd/>
        <w:ind w:left="426" w:right="425" w:hanging="284"/>
        <w:jc w:val="both"/>
        <w:textAlignment w:val="auto"/>
        <w:rPr>
          <w:rFonts w:eastAsia="Calibri" w:cs="Arial"/>
          <w:color w:val="000000"/>
          <w:sz w:val="24"/>
          <w:szCs w:val="24"/>
        </w:rPr>
      </w:pPr>
      <w:r w:rsidRPr="00E27927">
        <w:rPr>
          <w:rFonts w:eastAsia="Calibri" w:cs="Arial"/>
          <w:color w:val="000000"/>
          <w:sz w:val="24"/>
          <w:szCs w:val="24"/>
        </w:rPr>
        <w:t xml:space="preserve">applicants for entry to </w:t>
      </w:r>
      <w:r>
        <w:rPr>
          <w:rFonts w:eastAsia="Calibri" w:cs="Arial"/>
          <w:color w:val="000000"/>
          <w:sz w:val="24"/>
          <w:szCs w:val="24"/>
        </w:rPr>
        <w:t xml:space="preserve">Year 7 </w:t>
      </w:r>
      <w:r w:rsidRPr="00E27927">
        <w:rPr>
          <w:rFonts w:eastAsia="Calibri" w:cs="Arial"/>
          <w:color w:val="000000"/>
          <w:sz w:val="24"/>
          <w:szCs w:val="24"/>
        </w:rPr>
        <w:t xml:space="preserve">if </w:t>
      </w:r>
      <w:r>
        <w:rPr>
          <w:rFonts w:eastAsia="Calibri" w:cs="Arial"/>
          <w:color w:val="000000"/>
          <w:sz w:val="24"/>
          <w:szCs w:val="24"/>
        </w:rPr>
        <w:t xml:space="preserve">the only sibling already at the school is </w:t>
      </w:r>
      <w:r w:rsidRPr="00E27927">
        <w:rPr>
          <w:rFonts w:eastAsia="Calibri" w:cs="Arial"/>
          <w:color w:val="000000"/>
          <w:sz w:val="24"/>
          <w:szCs w:val="24"/>
        </w:rPr>
        <w:t xml:space="preserve">a brother or sister in Year </w:t>
      </w:r>
      <w:r>
        <w:rPr>
          <w:rFonts w:eastAsia="Calibri" w:cs="Arial"/>
          <w:color w:val="000000"/>
          <w:sz w:val="24"/>
          <w:szCs w:val="24"/>
        </w:rPr>
        <w:t>11.</w:t>
      </w:r>
    </w:p>
    <w:p w14:paraId="0715D12B" w14:textId="77777777" w:rsidR="00355B4A" w:rsidRPr="003153CF" w:rsidRDefault="00355B4A" w:rsidP="00355B4A">
      <w:pPr>
        <w:pStyle w:val="ListParagraph"/>
        <w:rPr>
          <w:rFonts w:eastAsia="Calibri" w:cs="Arial"/>
          <w:color w:val="000000"/>
          <w:sz w:val="10"/>
          <w:szCs w:val="10"/>
        </w:rPr>
      </w:pPr>
    </w:p>
    <w:p w14:paraId="6B060788" w14:textId="77777777" w:rsidR="00355B4A" w:rsidRPr="00095E43" w:rsidRDefault="00355B4A" w:rsidP="00355B4A">
      <w:pPr>
        <w:widowControl/>
        <w:overflowPunct/>
        <w:autoSpaceDE/>
        <w:autoSpaceDN/>
        <w:adjustRightInd/>
        <w:textAlignment w:val="auto"/>
        <w:rPr>
          <w:rFonts w:eastAsia="Calibri" w:cs="Arial"/>
          <w:b/>
          <w:color w:val="000000"/>
          <w:sz w:val="24"/>
          <w:szCs w:val="24"/>
        </w:rPr>
      </w:pPr>
    </w:p>
    <w:p w14:paraId="615BCCFD" w14:textId="77777777" w:rsidR="00355B4A" w:rsidRPr="00095E43" w:rsidRDefault="00355B4A" w:rsidP="00355B4A">
      <w:pPr>
        <w:widowControl/>
        <w:overflowPunct/>
        <w:autoSpaceDE/>
        <w:autoSpaceDN/>
        <w:adjustRightInd/>
        <w:textAlignment w:val="auto"/>
        <w:rPr>
          <w:rFonts w:eastAsia="Calibri" w:cs="Arial"/>
          <w:b/>
          <w:color w:val="000000"/>
          <w:sz w:val="24"/>
          <w:szCs w:val="24"/>
        </w:rPr>
      </w:pPr>
    </w:p>
    <w:p w14:paraId="19D3E4FF" w14:textId="77777777" w:rsidR="00355B4A" w:rsidRPr="00E27927" w:rsidRDefault="00355B4A" w:rsidP="00355B4A">
      <w:pPr>
        <w:pStyle w:val="Heading2"/>
        <w:ind w:right="283"/>
        <w:rPr>
          <w:u w:val="single"/>
        </w:rPr>
      </w:pPr>
      <w:r w:rsidRPr="00E27927">
        <w:t>Twins and Children from Multiple Births</w:t>
      </w:r>
      <w:r w:rsidRPr="00E27927">
        <w:rPr>
          <w:u w:val="single"/>
        </w:rPr>
        <w:t xml:space="preserve"> </w:t>
      </w:r>
    </w:p>
    <w:p w14:paraId="7104D15E" w14:textId="77777777" w:rsidR="00355B4A" w:rsidRPr="00E27927" w:rsidRDefault="00355B4A" w:rsidP="00355B4A">
      <w:pPr>
        <w:pBdr>
          <w:top w:val="nil"/>
          <w:left w:val="nil"/>
          <w:bottom w:val="nil"/>
          <w:right w:val="nil"/>
          <w:between w:val="nil"/>
        </w:pBdr>
        <w:ind w:right="283"/>
        <w:jc w:val="both"/>
        <w:rPr>
          <w:rFonts w:eastAsia="Calibri" w:cs="Arial"/>
          <w:color w:val="000000"/>
          <w:sz w:val="24"/>
          <w:szCs w:val="24"/>
        </w:rPr>
      </w:pPr>
      <w:r w:rsidRPr="00E27927">
        <w:rPr>
          <w:rFonts w:eastAsia="Calibri" w:cs="Arial"/>
          <w:color w:val="000000"/>
          <w:sz w:val="24"/>
          <w:szCs w:val="24"/>
        </w:rPr>
        <w:t>Where the parent has made the same preference</w:t>
      </w:r>
      <w:r>
        <w:rPr>
          <w:rFonts w:eastAsia="Calibri" w:cs="Arial"/>
          <w:color w:val="000000"/>
          <w:sz w:val="24"/>
          <w:szCs w:val="24"/>
        </w:rPr>
        <w:t xml:space="preserve"> </w:t>
      </w:r>
      <w:r w:rsidRPr="00E27927">
        <w:rPr>
          <w:rFonts w:eastAsia="Calibri" w:cs="Arial"/>
          <w:color w:val="000000"/>
          <w:sz w:val="24"/>
          <w:szCs w:val="24"/>
        </w:rPr>
        <w:t>and, through the normal operation of the admission arrangements, the last available place at a school has been allocated to one twin, or child from a multiple birth, the other twin, or the other children from the multiple birth, will be offered a place at that school.  This means that, in these circumstances, the Published Admission Number would be exceeded.</w:t>
      </w:r>
    </w:p>
    <w:p w14:paraId="60E0EEF8" w14:textId="77777777" w:rsidR="00355B4A" w:rsidRPr="00095E43" w:rsidRDefault="00355B4A" w:rsidP="00355B4A">
      <w:pPr>
        <w:rPr>
          <w:rFonts w:eastAsia="Calibri" w:cs="Arial"/>
          <w:smallCaps/>
          <w:sz w:val="24"/>
          <w:szCs w:val="24"/>
        </w:rPr>
      </w:pPr>
    </w:p>
    <w:p w14:paraId="303C889F" w14:textId="77777777" w:rsidR="00355B4A" w:rsidRPr="00095E43" w:rsidRDefault="00355B4A" w:rsidP="00355B4A">
      <w:pPr>
        <w:rPr>
          <w:rFonts w:eastAsia="Calibri" w:cs="Arial"/>
          <w:smallCaps/>
          <w:sz w:val="24"/>
          <w:szCs w:val="24"/>
        </w:rPr>
      </w:pPr>
    </w:p>
    <w:p w14:paraId="1D51FE27" w14:textId="77777777" w:rsidR="00355B4A" w:rsidRPr="00095E43" w:rsidRDefault="00355B4A" w:rsidP="00355B4A">
      <w:pPr>
        <w:rPr>
          <w:rFonts w:eastAsia="Calibri" w:cs="Arial"/>
          <w:smallCaps/>
          <w:sz w:val="24"/>
          <w:szCs w:val="24"/>
        </w:rPr>
      </w:pPr>
    </w:p>
    <w:p w14:paraId="6D8FCF18" w14:textId="77777777" w:rsidR="00355B4A" w:rsidRPr="00E27927" w:rsidRDefault="00355B4A" w:rsidP="00355B4A">
      <w:pPr>
        <w:pStyle w:val="Heading2"/>
        <w:ind w:right="142"/>
      </w:pPr>
      <w:bookmarkStart w:id="3" w:name="_Hlk150436469"/>
      <w:r>
        <w:t xml:space="preserve">Traditional partner primary schools </w:t>
      </w:r>
    </w:p>
    <w:p w14:paraId="4108BD03" w14:textId="77777777" w:rsidR="00355B4A" w:rsidRDefault="00355B4A" w:rsidP="00355B4A">
      <w:pPr>
        <w:ind w:right="142"/>
        <w:jc w:val="both"/>
        <w:rPr>
          <w:rFonts w:eastAsia="Calibri" w:cs="Arial"/>
          <w:color w:val="000000"/>
          <w:sz w:val="24"/>
          <w:szCs w:val="24"/>
        </w:rPr>
      </w:pPr>
      <w:r>
        <w:rPr>
          <w:rFonts w:eastAsia="Calibri" w:cs="Arial"/>
          <w:color w:val="000000"/>
          <w:sz w:val="24"/>
          <w:szCs w:val="24"/>
        </w:rPr>
        <w:t>The primary schools listed below are considered to be the traditional partner primary schools.</w:t>
      </w:r>
    </w:p>
    <w:p w14:paraId="0747E825" w14:textId="77777777" w:rsidR="00355B4A" w:rsidRPr="000E5C5B" w:rsidRDefault="00355B4A" w:rsidP="00355B4A">
      <w:pPr>
        <w:pBdr>
          <w:top w:val="nil"/>
          <w:left w:val="nil"/>
          <w:bottom w:val="nil"/>
          <w:right w:val="nil"/>
          <w:between w:val="nil"/>
        </w:pBdr>
        <w:ind w:left="-540"/>
        <w:jc w:val="both"/>
        <w:rPr>
          <w:rFonts w:eastAsia="Calibri" w:cs="Arial"/>
          <w:color w:val="000000"/>
          <w:sz w:val="10"/>
          <w:szCs w:val="18"/>
        </w:rPr>
      </w:pPr>
    </w:p>
    <w:p w14:paraId="6CA194ED" w14:textId="77777777" w:rsidR="00355B4A" w:rsidRDefault="00355B4A" w:rsidP="00355B4A">
      <w:pPr>
        <w:widowControl/>
        <w:numPr>
          <w:ilvl w:val="0"/>
          <w:numId w:val="4"/>
        </w:numPr>
        <w:pBdr>
          <w:top w:val="nil"/>
          <w:left w:val="nil"/>
          <w:bottom w:val="nil"/>
          <w:right w:val="nil"/>
          <w:between w:val="nil"/>
        </w:pBdr>
        <w:overflowPunct/>
        <w:autoSpaceDE/>
        <w:autoSpaceDN/>
        <w:adjustRightInd/>
        <w:ind w:left="426" w:right="425" w:hanging="284"/>
        <w:contextualSpacing/>
        <w:jc w:val="both"/>
        <w:textAlignment w:val="auto"/>
        <w:rPr>
          <w:rFonts w:eastAsia="Calibri" w:cs="Arial"/>
          <w:color w:val="000000"/>
          <w:sz w:val="24"/>
          <w:szCs w:val="24"/>
        </w:rPr>
      </w:pPr>
      <w:r>
        <w:rPr>
          <w:rFonts w:eastAsia="Calibri" w:cs="Arial"/>
          <w:color w:val="000000"/>
          <w:sz w:val="24"/>
          <w:szCs w:val="24"/>
        </w:rPr>
        <w:t>Abbey Woods Academy (</w:t>
      </w:r>
      <w:proofErr w:type="spellStart"/>
      <w:r>
        <w:rPr>
          <w:rFonts w:eastAsia="Calibri" w:cs="Arial"/>
          <w:color w:val="000000"/>
          <w:sz w:val="24"/>
          <w:szCs w:val="24"/>
        </w:rPr>
        <w:t>Berinsfield</w:t>
      </w:r>
      <w:proofErr w:type="spellEnd"/>
      <w:r>
        <w:rPr>
          <w:rFonts w:eastAsia="Calibri" w:cs="Arial"/>
          <w:color w:val="000000"/>
          <w:sz w:val="24"/>
          <w:szCs w:val="24"/>
        </w:rPr>
        <w:t>)</w:t>
      </w:r>
    </w:p>
    <w:p w14:paraId="0DDB3EDD" w14:textId="77777777" w:rsidR="00355B4A" w:rsidRPr="000E5C5B" w:rsidRDefault="00355B4A" w:rsidP="00355B4A">
      <w:pPr>
        <w:widowControl/>
        <w:pBdr>
          <w:top w:val="nil"/>
          <w:left w:val="nil"/>
          <w:bottom w:val="nil"/>
          <w:right w:val="nil"/>
          <w:between w:val="nil"/>
        </w:pBdr>
        <w:overflowPunct/>
        <w:autoSpaceDE/>
        <w:autoSpaceDN/>
        <w:adjustRightInd/>
        <w:ind w:left="426" w:right="425"/>
        <w:contextualSpacing/>
        <w:jc w:val="both"/>
        <w:textAlignment w:val="auto"/>
        <w:rPr>
          <w:rFonts w:eastAsia="Calibri" w:cs="Arial"/>
          <w:color w:val="000000"/>
          <w:sz w:val="6"/>
          <w:szCs w:val="6"/>
        </w:rPr>
      </w:pPr>
    </w:p>
    <w:p w14:paraId="2F075404" w14:textId="77777777" w:rsidR="00355B4A" w:rsidRDefault="00355B4A" w:rsidP="00355B4A">
      <w:pPr>
        <w:widowControl/>
        <w:numPr>
          <w:ilvl w:val="0"/>
          <w:numId w:val="4"/>
        </w:numPr>
        <w:pBdr>
          <w:top w:val="nil"/>
          <w:left w:val="nil"/>
          <w:bottom w:val="nil"/>
          <w:right w:val="nil"/>
          <w:between w:val="nil"/>
        </w:pBdr>
        <w:overflowPunct/>
        <w:autoSpaceDE/>
        <w:autoSpaceDN/>
        <w:adjustRightInd/>
        <w:ind w:left="426" w:right="425" w:hanging="284"/>
        <w:contextualSpacing/>
        <w:jc w:val="both"/>
        <w:textAlignment w:val="auto"/>
        <w:rPr>
          <w:rFonts w:eastAsia="Calibri" w:cs="Arial"/>
          <w:color w:val="000000"/>
          <w:sz w:val="24"/>
          <w:szCs w:val="24"/>
        </w:rPr>
      </w:pPr>
      <w:r>
        <w:rPr>
          <w:rFonts w:eastAsia="Calibri" w:cs="Arial"/>
          <w:color w:val="000000"/>
          <w:sz w:val="24"/>
          <w:szCs w:val="24"/>
        </w:rPr>
        <w:t>Clifton Hampden Church of England Primary School</w:t>
      </w:r>
    </w:p>
    <w:p w14:paraId="472EEBFA" w14:textId="77777777" w:rsidR="00355B4A" w:rsidRPr="000E5C5B" w:rsidRDefault="00355B4A" w:rsidP="00355B4A">
      <w:pPr>
        <w:widowControl/>
        <w:pBdr>
          <w:top w:val="nil"/>
          <w:left w:val="nil"/>
          <w:bottom w:val="nil"/>
          <w:right w:val="nil"/>
          <w:between w:val="nil"/>
        </w:pBdr>
        <w:overflowPunct/>
        <w:autoSpaceDE/>
        <w:autoSpaceDN/>
        <w:adjustRightInd/>
        <w:ind w:right="425"/>
        <w:contextualSpacing/>
        <w:jc w:val="both"/>
        <w:textAlignment w:val="auto"/>
        <w:rPr>
          <w:rFonts w:eastAsia="Calibri" w:cs="Arial"/>
          <w:color w:val="000000"/>
          <w:sz w:val="6"/>
          <w:szCs w:val="6"/>
        </w:rPr>
      </w:pPr>
    </w:p>
    <w:p w14:paraId="6E1FBD72" w14:textId="77777777" w:rsidR="00355B4A" w:rsidRDefault="00355B4A" w:rsidP="00355B4A">
      <w:pPr>
        <w:widowControl/>
        <w:numPr>
          <w:ilvl w:val="0"/>
          <w:numId w:val="4"/>
        </w:numPr>
        <w:pBdr>
          <w:top w:val="nil"/>
          <w:left w:val="nil"/>
          <w:bottom w:val="nil"/>
          <w:right w:val="nil"/>
          <w:between w:val="nil"/>
        </w:pBdr>
        <w:overflowPunct/>
        <w:autoSpaceDE/>
        <w:autoSpaceDN/>
        <w:adjustRightInd/>
        <w:ind w:left="426" w:right="425" w:hanging="284"/>
        <w:contextualSpacing/>
        <w:jc w:val="both"/>
        <w:textAlignment w:val="auto"/>
        <w:rPr>
          <w:rFonts w:eastAsia="Calibri" w:cs="Arial"/>
          <w:color w:val="000000"/>
          <w:sz w:val="24"/>
          <w:szCs w:val="24"/>
        </w:rPr>
      </w:pPr>
      <w:r>
        <w:rPr>
          <w:rFonts w:eastAsia="Calibri" w:cs="Arial"/>
          <w:color w:val="000000"/>
          <w:sz w:val="24"/>
          <w:szCs w:val="24"/>
        </w:rPr>
        <w:t>Dorchester St Birinus Church of England Primary School</w:t>
      </w:r>
    </w:p>
    <w:p w14:paraId="52B3A045" w14:textId="77777777" w:rsidR="00355B4A" w:rsidRPr="000E5C5B" w:rsidRDefault="00355B4A" w:rsidP="00355B4A">
      <w:pPr>
        <w:widowControl/>
        <w:pBdr>
          <w:top w:val="nil"/>
          <w:left w:val="nil"/>
          <w:bottom w:val="nil"/>
          <w:right w:val="nil"/>
          <w:between w:val="nil"/>
        </w:pBdr>
        <w:overflowPunct/>
        <w:autoSpaceDE/>
        <w:autoSpaceDN/>
        <w:adjustRightInd/>
        <w:ind w:right="425"/>
        <w:contextualSpacing/>
        <w:jc w:val="both"/>
        <w:textAlignment w:val="auto"/>
        <w:rPr>
          <w:rFonts w:eastAsia="Calibri" w:cs="Arial"/>
          <w:color w:val="000000"/>
          <w:sz w:val="6"/>
          <w:szCs w:val="6"/>
        </w:rPr>
      </w:pPr>
    </w:p>
    <w:p w14:paraId="50185999" w14:textId="77777777" w:rsidR="00355B4A" w:rsidRDefault="00355B4A" w:rsidP="00355B4A">
      <w:pPr>
        <w:widowControl/>
        <w:numPr>
          <w:ilvl w:val="0"/>
          <w:numId w:val="4"/>
        </w:numPr>
        <w:pBdr>
          <w:top w:val="nil"/>
          <w:left w:val="nil"/>
          <w:bottom w:val="nil"/>
          <w:right w:val="nil"/>
          <w:between w:val="nil"/>
        </w:pBdr>
        <w:overflowPunct/>
        <w:autoSpaceDE/>
        <w:autoSpaceDN/>
        <w:adjustRightInd/>
        <w:ind w:left="426" w:right="425" w:hanging="284"/>
        <w:contextualSpacing/>
        <w:jc w:val="both"/>
        <w:textAlignment w:val="auto"/>
        <w:rPr>
          <w:rFonts w:eastAsia="Calibri" w:cs="Arial"/>
          <w:color w:val="000000"/>
          <w:sz w:val="24"/>
          <w:szCs w:val="24"/>
        </w:rPr>
      </w:pPr>
      <w:r>
        <w:rPr>
          <w:rFonts w:eastAsia="Calibri" w:cs="Arial"/>
          <w:color w:val="000000"/>
          <w:sz w:val="24"/>
          <w:szCs w:val="24"/>
        </w:rPr>
        <w:t>Drayton Community Primary School</w:t>
      </w:r>
    </w:p>
    <w:p w14:paraId="513216F3" w14:textId="77777777" w:rsidR="00355B4A" w:rsidRPr="000E5C5B" w:rsidRDefault="00355B4A" w:rsidP="00355B4A">
      <w:pPr>
        <w:widowControl/>
        <w:pBdr>
          <w:top w:val="nil"/>
          <w:left w:val="nil"/>
          <w:bottom w:val="nil"/>
          <w:right w:val="nil"/>
          <w:between w:val="nil"/>
        </w:pBdr>
        <w:overflowPunct/>
        <w:autoSpaceDE/>
        <w:autoSpaceDN/>
        <w:adjustRightInd/>
        <w:ind w:right="425"/>
        <w:contextualSpacing/>
        <w:jc w:val="both"/>
        <w:textAlignment w:val="auto"/>
        <w:rPr>
          <w:rFonts w:eastAsia="Calibri" w:cs="Arial"/>
          <w:color w:val="000000"/>
          <w:sz w:val="6"/>
          <w:szCs w:val="6"/>
        </w:rPr>
      </w:pPr>
    </w:p>
    <w:p w14:paraId="09A7565A" w14:textId="77777777" w:rsidR="00355B4A" w:rsidRDefault="00355B4A" w:rsidP="00355B4A">
      <w:pPr>
        <w:widowControl/>
        <w:numPr>
          <w:ilvl w:val="0"/>
          <w:numId w:val="4"/>
        </w:numPr>
        <w:pBdr>
          <w:top w:val="nil"/>
          <w:left w:val="nil"/>
          <w:bottom w:val="nil"/>
          <w:right w:val="nil"/>
          <w:between w:val="nil"/>
        </w:pBdr>
        <w:overflowPunct/>
        <w:autoSpaceDE/>
        <w:autoSpaceDN/>
        <w:adjustRightInd/>
        <w:ind w:left="426" w:right="425" w:hanging="284"/>
        <w:contextualSpacing/>
        <w:jc w:val="both"/>
        <w:textAlignment w:val="auto"/>
        <w:rPr>
          <w:rFonts w:eastAsia="Calibri" w:cs="Arial"/>
          <w:color w:val="000000"/>
          <w:sz w:val="24"/>
          <w:szCs w:val="24"/>
        </w:rPr>
      </w:pPr>
      <w:r>
        <w:rPr>
          <w:rFonts w:eastAsia="Calibri" w:cs="Arial"/>
          <w:color w:val="000000"/>
          <w:sz w:val="24"/>
          <w:szCs w:val="24"/>
        </w:rPr>
        <w:t>Dry Sandford Primary School</w:t>
      </w:r>
    </w:p>
    <w:p w14:paraId="73A867A6" w14:textId="77777777" w:rsidR="00355B4A" w:rsidRPr="000E5C5B" w:rsidRDefault="00355B4A" w:rsidP="00355B4A">
      <w:pPr>
        <w:widowControl/>
        <w:pBdr>
          <w:top w:val="nil"/>
          <w:left w:val="nil"/>
          <w:bottom w:val="nil"/>
          <w:right w:val="nil"/>
          <w:between w:val="nil"/>
        </w:pBdr>
        <w:overflowPunct/>
        <w:autoSpaceDE/>
        <w:autoSpaceDN/>
        <w:adjustRightInd/>
        <w:ind w:right="425"/>
        <w:contextualSpacing/>
        <w:jc w:val="both"/>
        <w:textAlignment w:val="auto"/>
        <w:rPr>
          <w:rFonts w:eastAsia="Calibri" w:cs="Arial"/>
          <w:color w:val="000000"/>
          <w:sz w:val="6"/>
          <w:szCs w:val="6"/>
        </w:rPr>
      </w:pPr>
    </w:p>
    <w:p w14:paraId="1E9D4AE9" w14:textId="77777777" w:rsidR="00355B4A" w:rsidRDefault="00355B4A" w:rsidP="00355B4A">
      <w:pPr>
        <w:widowControl/>
        <w:numPr>
          <w:ilvl w:val="0"/>
          <w:numId w:val="4"/>
        </w:numPr>
        <w:pBdr>
          <w:top w:val="nil"/>
          <w:left w:val="nil"/>
          <w:bottom w:val="nil"/>
          <w:right w:val="nil"/>
          <w:between w:val="nil"/>
        </w:pBdr>
        <w:overflowPunct/>
        <w:autoSpaceDE/>
        <w:autoSpaceDN/>
        <w:adjustRightInd/>
        <w:ind w:left="426" w:right="425" w:hanging="284"/>
        <w:contextualSpacing/>
        <w:jc w:val="both"/>
        <w:textAlignment w:val="auto"/>
        <w:rPr>
          <w:rFonts w:eastAsia="Calibri" w:cs="Arial"/>
          <w:color w:val="000000"/>
          <w:sz w:val="24"/>
          <w:szCs w:val="24"/>
        </w:rPr>
      </w:pPr>
      <w:r>
        <w:rPr>
          <w:rFonts w:eastAsia="Calibri" w:cs="Arial"/>
          <w:color w:val="000000"/>
          <w:sz w:val="24"/>
          <w:szCs w:val="24"/>
        </w:rPr>
        <w:t>Dunmore Primary School (Abingdon)</w:t>
      </w:r>
    </w:p>
    <w:p w14:paraId="134F8D03" w14:textId="77777777" w:rsidR="00355B4A" w:rsidRPr="000E5C5B" w:rsidRDefault="00355B4A" w:rsidP="00355B4A">
      <w:pPr>
        <w:widowControl/>
        <w:pBdr>
          <w:top w:val="nil"/>
          <w:left w:val="nil"/>
          <w:bottom w:val="nil"/>
          <w:right w:val="nil"/>
          <w:between w:val="nil"/>
        </w:pBdr>
        <w:overflowPunct/>
        <w:autoSpaceDE/>
        <w:autoSpaceDN/>
        <w:adjustRightInd/>
        <w:ind w:right="425"/>
        <w:contextualSpacing/>
        <w:jc w:val="both"/>
        <w:textAlignment w:val="auto"/>
        <w:rPr>
          <w:rFonts w:eastAsia="Calibri" w:cs="Arial"/>
          <w:color w:val="000000"/>
          <w:sz w:val="6"/>
          <w:szCs w:val="6"/>
        </w:rPr>
      </w:pPr>
    </w:p>
    <w:p w14:paraId="6DE160B0" w14:textId="77777777" w:rsidR="00355B4A" w:rsidRDefault="00355B4A" w:rsidP="00355B4A">
      <w:pPr>
        <w:widowControl/>
        <w:numPr>
          <w:ilvl w:val="0"/>
          <w:numId w:val="4"/>
        </w:numPr>
        <w:pBdr>
          <w:top w:val="nil"/>
          <w:left w:val="nil"/>
          <w:bottom w:val="nil"/>
          <w:right w:val="nil"/>
          <w:between w:val="nil"/>
        </w:pBdr>
        <w:overflowPunct/>
        <w:autoSpaceDE/>
        <w:autoSpaceDN/>
        <w:adjustRightInd/>
        <w:ind w:left="426" w:right="425" w:hanging="284"/>
        <w:contextualSpacing/>
        <w:jc w:val="both"/>
        <w:textAlignment w:val="auto"/>
        <w:rPr>
          <w:rFonts w:eastAsia="Calibri" w:cs="Arial"/>
          <w:color w:val="000000"/>
          <w:sz w:val="24"/>
          <w:szCs w:val="24"/>
        </w:rPr>
      </w:pPr>
      <w:r>
        <w:rPr>
          <w:rFonts w:eastAsia="Calibri" w:cs="Arial"/>
          <w:color w:val="000000"/>
          <w:sz w:val="24"/>
          <w:szCs w:val="24"/>
        </w:rPr>
        <w:t>Long Furlong Primary School (Abingdon)</w:t>
      </w:r>
    </w:p>
    <w:p w14:paraId="7A472D68" w14:textId="77777777" w:rsidR="00355B4A" w:rsidRPr="000E5C5B" w:rsidRDefault="00355B4A" w:rsidP="00355B4A">
      <w:pPr>
        <w:widowControl/>
        <w:pBdr>
          <w:top w:val="nil"/>
          <w:left w:val="nil"/>
          <w:bottom w:val="nil"/>
          <w:right w:val="nil"/>
          <w:between w:val="nil"/>
        </w:pBdr>
        <w:overflowPunct/>
        <w:autoSpaceDE/>
        <w:autoSpaceDN/>
        <w:adjustRightInd/>
        <w:ind w:right="425"/>
        <w:contextualSpacing/>
        <w:jc w:val="both"/>
        <w:textAlignment w:val="auto"/>
        <w:rPr>
          <w:rFonts w:eastAsia="Calibri" w:cs="Arial"/>
          <w:color w:val="000000"/>
          <w:sz w:val="6"/>
          <w:szCs w:val="6"/>
        </w:rPr>
      </w:pPr>
    </w:p>
    <w:p w14:paraId="17A5D729" w14:textId="77777777" w:rsidR="00355B4A" w:rsidRDefault="00355B4A" w:rsidP="00355B4A">
      <w:pPr>
        <w:widowControl/>
        <w:numPr>
          <w:ilvl w:val="0"/>
          <w:numId w:val="4"/>
        </w:numPr>
        <w:pBdr>
          <w:top w:val="nil"/>
          <w:left w:val="nil"/>
          <w:bottom w:val="nil"/>
          <w:right w:val="nil"/>
          <w:between w:val="nil"/>
        </w:pBdr>
        <w:overflowPunct/>
        <w:autoSpaceDE/>
        <w:autoSpaceDN/>
        <w:adjustRightInd/>
        <w:ind w:left="426" w:right="425" w:hanging="284"/>
        <w:contextualSpacing/>
        <w:jc w:val="both"/>
        <w:textAlignment w:val="auto"/>
        <w:rPr>
          <w:rFonts w:eastAsia="Calibri" w:cs="Arial"/>
          <w:color w:val="000000"/>
          <w:sz w:val="24"/>
          <w:szCs w:val="24"/>
        </w:rPr>
      </w:pPr>
      <w:r>
        <w:rPr>
          <w:rFonts w:eastAsia="Calibri" w:cs="Arial"/>
          <w:color w:val="000000"/>
          <w:sz w:val="24"/>
          <w:szCs w:val="24"/>
        </w:rPr>
        <w:t xml:space="preserve">Radley </w:t>
      </w:r>
      <w:r w:rsidRPr="00A8406A">
        <w:rPr>
          <w:rFonts w:eastAsia="Calibri" w:cs="Arial"/>
          <w:color w:val="000000"/>
          <w:sz w:val="24"/>
          <w:szCs w:val="24"/>
        </w:rPr>
        <w:t>Church of England Primary School</w:t>
      </w:r>
    </w:p>
    <w:p w14:paraId="503BF46B" w14:textId="77777777" w:rsidR="00355B4A" w:rsidRPr="000E5C5B" w:rsidRDefault="00355B4A" w:rsidP="00355B4A">
      <w:pPr>
        <w:widowControl/>
        <w:pBdr>
          <w:top w:val="nil"/>
          <w:left w:val="nil"/>
          <w:bottom w:val="nil"/>
          <w:right w:val="nil"/>
          <w:between w:val="nil"/>
        </w:pBdr>
        <w:overflowPunct/>
        <w:autoSpaceDE/>
        <w:autoSpaceDN/>
        <w:adjustRightInd/>
        <w:ind w:right="425"/>
        <w:contextualSpacing/>
        <w:jc w:val="both"/>
        <w:textAlignment w:val="auto"/>
        <w:rPr>
          <w:rFonts w:eastAsia="Calibri" w:cs="Arial"/>
          <w:color w:val="000000"/>
          <w:sz w:val="6"/>
          <w:szCs w:val="6"/>
        </w:rPr>
      </w:pPr>
    </w:p>
    <w:p w14:paraId="271C9360" w14:textId="77777777" w:rsidR="00355B4A" w:rsidRDefault="00355B4A" w:rsidP="00355B4A">
      <w:pPr>
        <w:widowControl/>
        <w:numPr>
          <w:ilvl w:val="0"/>
          <w:numId w:val="4"/>
        </w:numPr>
        <w:pBdr>
          <w:top w:val="nil"/>
          <w:left w:val="nil"/>
          <w:bottom w:val="nil"/>
          <w:right w:val="nil"/>
          <w:between w:val="nil"/>
        </w:pBdr>
        <w:overflowPunct/>
        <w:autoSpaceDE/>
        <w:autoSpaceDN/>
        <w:adjustRightInd/>
        <w:ind w:left="426" w:right="425" w:hanging="284"/>
        <w:contextualSpacing/>
        <w:jc w:val="both"/>
        <w:textAlignment w:val="auto"/>
        <w:rPr>
          <w:rFonts w:eastAsia="Calibri" w:cs="Arial"/>
          <w:color w:val="000000"/>
          <w:sz w:val="24"/>
          <w:szCs w:val="24"/>
        </w:rPr>
      </w:pPr>
      <w:r>
        <w:rPr>
          <w:rFonts w:eastAsia="Calibri" w:cs="Arial"/>
          <w:color w:val="000000"/>
          <w:sz w:val="24"/>
          <w:szCs w:val="24"/>
        </w:rPr>
        <w:t>St Edmund’s Catholic Primary School (Abingdon)</w:t>
      </w:r>
    </w:p>
    <w:p w14:paraId="0E4E8FF0" w14:textId="77777777" w:rsidR="00355B4A" w:rsidRPr="000E5C5B" w:rsidRDefault="00355B4A" w:rsidP="00355B4A">
      <w:pPr>
        <w:widowControl/>
        <w:pBdr>
          <w:top w:val="nil"/>
          <w:left w:val="nil"/>
          <w:bottom w:val="nil"/>
          <w:right w:val="nil"/>
          <w:between w:val="nil"/>
        </w:pBdr>
        <w:overflowPunct/>
        <w:autoSpaceDE/>
        <w:autoSpaceDN/>
        <w:adjustRightInd/>
        <w:ind w:right="425"/>
        <w:contextualSpacing/>
        <w:jc w:val="both"/>
        <w:textAlignment w:val="auto"/>
        <w:rPr>
          <w:rFonts w:eastAsia="Calibri" w:cs="Arial"/>
          <w:color w:val="000000"/>
          <w:sz w:val="6"/>
          <w:szCs w:val="6"/>
        </w:rPr>
      </w:pPr>
    </w:p>
    <w:p w14:paraId="76F4974B" w14:textId="77777777" w:rsidR="00355B4A" w:rsidRDefault="00355B4A" w:rsidP="00355B4A">
      <w:pPr>
        <w:widowControl/>
        <w:numPr>
          <w:ilvl w:val="0"/>
          <w:numId w:val="4"/>
        </w:numPr>
        <w:pBdr>
          <w:top w:val="nil"/>
          <w:left w:val="nil"/>
          <w:bottom w:val="nil"/>
          <w:right w:val="nil"/>
          <w:between w:val="nil"/>
        </w:pBdr>
        <w:overflowPunct/>
        <w:autoSpaceDE/>
        <w:autoSpaceDN/>
        <w:adjustRightInd/>
        <w:ind w:left="426" w:right="425" w:hanging="284"/>
        <w:contextualSpacing/>
        <w:jc w:val="both"/>
        <w:textAlignment w:val="auto"/>
        <w:rPr>
          <w:rFonts w:eastAsia="Calibri" w:cs="Arial"/>
          <w:color w:val="000000"/>
          <w:sz w:val="24"/>
          <w:szCs w:val="24"/>
        </w:rPr>
      </w:pPr>
      <w:r>
        <w:rPr>
          <w:rFonts w:eastAsia="Calibri" w:cs="Arial"/>
          <w:color w:val="000000"/>
          <w:sz w:val="24"/>
          <w:szCs w:val="24"/>
        </w:rPr>
        <w:t>St Michael’s Church of England Primary School, Steventon</w:t>
      </w:r>
    </w:p>
    <w:p w14:paraId="205CFF6D" w14:textId="77777777" w:rsidR="00355B4A" w:rsidRPr="000E5C5B" w:rsidRDefault="00355B4A" w:rsidP="00355B4A">
      <w:pPr>
        <w:widowControl/>
        <w:pBdr>
          <w:top w:val="nil"/>
          <w:left w:val="nil"/>
          <w:bottom w:val="nil"/>
          <w:right w:val="nil"/>
          <w:between w:val="nil"/>
        </w:pBdr>
        <w:overflowPunct/>
        <w:autoSpaceDE/>
        <w:autoSpaceDN/>
        <w:adjustRightInd/>
        <w:ind w:right="425"/>
        <w:contextualSpacing/>
        <w:jc w:val="both"/>
        <w:textAlignment w:val="auto"/>
        <w:rPr>
          <w:rFonts w:eastAsia="Calibri" w:cs="Arial"/>
          <w:color w:val="000000"/>
          <w:sz w:val="6"/>
          <w:szCs w:val="6"/>
        </w:rPr>
      </w:pPr>
    </w:p>
    <w:p w14:paraId="2ABFB0B8" w14:textId="77777777" w:rsidR="00355B4A" w:rsidRDefault="00355B4A" w:rsidP="00355B4A">
      <w:pPr>
        <w:widowControl/>
        <w:numPr>
          <w:ilvl w:val="0"/>
          <w:numId w:val="4"/>
        </w:numPr>
        <w:pBdr>
          <w:top w:val="nil"/>
          <w:left w:val="nil"/>
          <w:bottom w:val="nil"/>
          <w:right w:val="nil"/>
          <w:between w:val="nil"/>
        </w:pBdr>
        <w:overflowPunct/>
        <w:autoSpaceDE/>
        <w:autoSpaceDN/>
        <w:adjustRightInd/>
        <w:ind w:left="426" w:right="425" w:hanging="284"/>
        <w:contextualSpacing/>
        <w:jc w:val="both"/>
        <w:textAlignment w:val="auto"/>
        <w:rPr>
          <w:rFonts w:eastAsia="Calibri" w:cs="Arial"/>
          <w:color w:val="000000"/>
          <w:sz w:val="24"/>
          <w:szCs w:val="24"/>
        </w:rPr>
      </w:pPr>
      <w:r>
        <w:rPr>
          <w:rFonts w:eastAsia="Calibri" w:cs="Arial"/>
          <w:color w:val="000000"/>
          <w:sz w:val="24"/>
          <w:szCs w:val="24"/>
        </w:rPr>
        <w:t>St Nicolas Church of England Primary School, Abingdon</w:t>
      </w:r>
    </w:p>
    <w:p w14:paraId="16EB5E8F" w14:textId="77777777" w:rsidR="00355B4A" w:rsidRPr="000E5C5B" w:rsidRDefault="00355B4A" w:rsidP="00355B4A">
      <w:pPr>
        <w:widowControl/>
        <w:pBdr>
          <w:top w:val="nil"/>
          <w:left w:val="nil"/>
          <w:bottom w:val="nil"/>
          <w:right w:val="nil"/>
          <w:between w:val="nil"/>
        </w:pBdr>
        <w:overflowPunct/>
        <w:autoSpaceDE/>
        <w:autoSpaceDN/>
        <w:adjustRightInd/>
        <w:ind w:right="425"/>
        <w:contextualSpacing/>
        <w:jc w:val="both"/>
        <w:textAlignment w:val="auto"/>
        <w:rPr>
          <w:rFonts w:eastAsia="Calibri" w:cs="Arial"/>
          <w:color w:val="000000"/>
          <w:sz w:val="6"/>
          <w:szCs w:val="6"/>
        </w:rPr>
      </w:pPr>
    </w:p>
    <w:p w14:paraId="5E975403" w14:textId="77777777" w:rsidR="00355B4A" w:rsidRDefault="00355B4A" w:rsidP="00355B4A">
      <w:pPr>
        <w:widowControl/>
        <w:numPr>
          <w:ilvl w:val="0"/>
          <w:numId w:val="4"/>
        </w:numPr>
        <w:pBdr>
          <w:top w:val="nil"/>
          <w:left w:val="nil"/>
          <w:bottom w:val="nil"/>
          <w:right w:val="nil"/>
          <w:between w:val="nil"/>
        </w:pBdr>
        <w:overflowPunct/>
        <w:autoSpaceDE/>
        <w:autoSpaceDN/>
        <w:adjustRightInd/>
        <w:ind w:left="426" w:right="425" w:hanging="284"/>
        <w:contextualSpacing/>
        <w:jc w:val="both"/>
        <w:textAlignment w:val="auto"/>
        <w:rPr>
          <w:rFonts w:eastAsia="Calibri" w:cs="Arial"/>
          <w:color w:val="000000"/>
          <w:sz w:val="24"/>
          <w:szCs w:val="24"/>
        </w:rPr>
      </w:pPr>
      <w:r>
        <w:rPr>
          <w:rFonts w:eastAsia="Calibri" w:cs="Arial"/>
          <w:color w:val="000000"/>
          <w:sz w:val="24"/>
          <w:szCs w:val="24"/>
        </w:rPr>
        <w:t>Sunningwell Church of England Primary School</w:t>
      </w:r>
    </w:p>
    <w:p w14:paraId="6E7EDC8A" w14:textId="77777777" w:rsidR="00355B4A" w:rsidRPr="000E5C5B" w:rsidRDefault="00355B4A" w:rsidP="00355B4A">
      <w:pPr>
        <w:widowControl/>
        <w:pBdr>
          <w:top w:val="nil"/>
          <w:left w:val="nil"/>
          <w:bottom w:val="nil"/>
          <w:right w:val="nil"/>
          <w:between w:val="nil"/>
        </w:pBdr>
        <w:overflowPunct/>
        <w:autoSpaceDE/>
        <w:autoSpaceDN/>
        <w:adjustRightInd/>
        <w:ind w:right="425"/>
        <w:contextualSpacing/>
        <w:jc w:val="both"/>
        <w:textAlignment w:val="auto"/>
        <w:rPr>
          <w:rFonts w:eastAsia="Calibri" w:cs="Arial"/>
          <w:color w:val="000000"/>
          <w:sz w:val="6"/>
          <w:szCs w:val="6"/>
        </w:rPr>
      </w:pPr>
    </w:p>
    <w:p w14:paraId="13DF9817" w14:textId="77777777" w:rsidR="00355B4A" w:rsidRDefault="00355B4A" w:rsidP="00355B4A">
      <w:pPr>
        <w:widowControl/>
        <w:numPr>
          <w:ilvl w:val="0"/>
          <w:numId w:val="4"/>
        </w:numPr>
        <w:pBdr>
          <w:top w:val="nil"/>
          <w:left w:val="nil"/>
          <w:bottom w:val="nil"/>
          <w:right w:val="nil"/>
          <w:between w:val="nil"/>
        </w:pBdr>
        <w:overflowPunct/>
        <w:autoSpaceDE/>
        <w:autoSpaceDN/>
        <w:adjustRightInd/>
        <w:ind w:left="426" w:right="425" w:hanging="284"/>
        <w:contextualSpacing/>
        <w:jc w:val="both"/>
        <w:textAlignment w:val="auto"/>
        <w:rPr>
          <w:rFonts w:eastAsia="Calibri" w:cs="Arial"/>
          <w:color w:val="000000"/>
          <w:sz w:val="24"/>
          <w:szCs w:val="24"/>
        </w:rPr>
      </w:pPr>
      <w:r>
        <w:rPr>
          <w:rFonts w:eastAsia="Calibri" w:cs="Arial"/>
          <w:color w:val="000000"/>
          <w:sz w:val="24"/>
          <w:szCs w:val="24"/>
        </w:rPr>
        <w:t>Sutton Courtenay Church of England Primary School</w:t>
      </w:r>
    </w:p>
    <w:p w14:paraId="03DA6ADF" w14:textId="77777777" w:rsidR="00355B4A" w:rsidRPr="000E5C5B" w:rsidRDefault="00355B4A" w:rsidP="00355B4A">
      <w:pPr>
        <w:widowControl/>
        <w:pBdr>
          <w:top w:val="nil"/>
          <w:left w:val="nil"/>
          <w:bottom w:val="nil"/>
          <w:right w:val="nil"/>
          <w:between w:val="nil"/>
        </w:pBdr>
        <w:overflowPunct/>
        <w:autoSpaceDE/>
        <w:autoSpaceDN/>
        <w:adjustRightInd/>
        <w:ind w:right="425"/>
        <w:contextualSpacing/>
        <w:jc w:val="both"/>
        <w:textAlignment w:val="auto"/>
        <w:rPr>
          <w:rFonts w:eastAsia="Calibri" w:cs="Arial"/>
          <w:color w:val="000000"/>
          <w:sz w:val="6"/>
          <w:szCs w:val="6"/>
        </w:rPr>
      </w:pPr>
    </w:p>
    <w:p w14:paraId="6D42AF8C" w14:textId="77777777" w:rsidR="00355B4A" w:rsidRDefault="00355B4A" w:rsidP="00355B4A">
      <w:pPr>
        <w:widowControl/>
        <w:numPr>
          <w:ilvl w:val="0"/>
          <w:numId w:val="4"/>
        </w:numPr>
        <w:pBdr>
          <w:top w:val="nil"/>
          <w:left w:val="nil"/>
          <w:bottom w:val="nil"/>
          <w:right w:val="nil"/>
          <w:between w:val="nil"/>
        </w:pBdr>
        <w:overflowPunct/>
        <w:autoSpaceDE/>
        <w:autoSpaceDN/>
        <w:adjustRightInd/>
        <w:ind w:left="426" w:right="425" w:hanging="284"/>
        <w:contextualSpacing/>
        <w:jc w:val="both"/>
        <w:textAlignment w:val="auto"/>
        <w:rPr>
          <w:rFonts w:eastAsia="Calibri" w:cs="Arial"/>
          <w:color w:val="000000"/>
          <w:sz w:val="24"/>
          <w:szCs w:val="24"/>
        </w:rPr>
      </w:pPr>
      <w:r>
        <w:rPr>
          <w:rFonts w:eastAsia="Calibri" w:cs="Arial"/>
          <w:color w:val="000000"/>
          <w:sz w:val="24"/>
          <w:szCs w:val="24"/>
        </w:rPr>
        <w:t>Thomas Reade School (Abingdon)</w:t>
      </w:r>
    </w:p>
    <w:p w14:paraId="32557317" w14:textId="77777777" w:rsidR="00355B4A" w:rsidRPr="000E5C5B" w:rsidRDefault="00355B4A" w:rsidP="00355B4A">
      <w:pPr>
        <w:widowControl/>
        <w:pBdr>
          <w:top w:val="nil"/>
          <w:left w:val="nil"/>
          <w:bottom w:val="nil"/>
          <w:right w:val="nil"/>
          <w:between w:val="nil"/>
        </w:pBdr>
        <w:overflowPunct/>
        <w:autoSpaceDE/>
        <w:autoSpaceDN/>
        <w:adjustRightInd/>
        <w:ind w:right="425"/>
        <w:contextualSpacing/>
        <w:jc w:val="both"/>
        <w:textAlignment w:val="auto"/>
        <w:rPr>
          <w:rFonts w:eastAsia="Calibri" w:cs="Arial"/>
          <w:color w:val="000000"/>
          <w:sz w:val="6"/>
          <w:szCs w:val="6"/>
        </w:rPr>
      </w:pPr>
    </w:p>
    <w:p w14:paraId="132CFC1F" w14:textId="77777777" w:rsidR="00355B4A" w:rsidRDefault="00355B4A" w:rsidP="00355B4A">
      <w:pPr>
        <w:widowControl/>
        <w:numPr>
          <w:ilvl w:val="0"/>
          <w:numId w:val="4"/>
        </w:numPr>
        <w:pBdr>
          <w:top w:val="nil"/>
          <w:left w:val="nil"/>
          <w:bottom w:val="nil"/>
          <w:right w:val="nil"/>
          <w:between w:val="nil"/>
        </w:pBdr>
        <w:overflowPunct/>
        <w:autoSpaceDE/>
        <w:autoSpaceDN/>
        <w:adjustRightInd/>
        <w:ind w:left="426" w:right="425" w:hanging="284"/>
        <w:contextualSpacing/>
        <w:jc w:val="both"/>
        <w:textAlignment w:val="auto"/>
        <w:rPr>
          <w:rFonts w:eastAsia="Calibri" w:cs="Arial"/>
          <w:color w:val="000000"/>
          <w:sz w:val="24"/>
          <w:szCs w:val="24"/>
        </w:rPr>
      </w:pPr>
      <w:r>
        <w:rPr>
          <w:rFonts w:eastAsia="Calibri" w:cs="Arial"/>
          <w:color w:val="000000"/>
          <w:sz w:val="24"/>
          <w:szCs w:val="24"/>
        </w:rPr>
        <w:t>Wootton St Peter’s Church of England Primary School</w:t>
      </w:r>
    </w:p>
    <w:p w14:paraId="3FD0DEAB" w14:textId="77777777" w:rsidR="00355B4A" w:rsidRDefault="00355B4A" w:rsidP="00355B4A">
      <w:pPr>
        <w:ind w:right="142"/>
        <w:jc w:val="both"/>
        <w:rPr>
          <w:rFonts w:eastAsia="Calibri" w:cs="Arial"/>
          <w:color w:val="000000"/>
          <w:sz w:val="24"/>
          <w:szCs w:val="24"/>
        </w:rPr>
      </w:pPr>
    </w:p>
    <w:bookmarkEnd w:id="3"/>
    <w:p w14:paraId="1F732D21" w14:textId="77777777" w:rsidR="00355B4A" w:rsidRDefault="00355B4A" w:rsidP="00355B4A">
      <w:pPr>
        <w:ind w:right="142"/>
        <w:jc w:val="both"/>
        <w:rPr>
          <w:rFonts w:eastAsia="Calibri" w:cs="Arial"/>
          <w:color w:val="000000"/>
          <w:sz w:val="24"/>
          <w:szCs w:val="24"/>
        </w:rPr>
      </w:pPr>
    </w:p>
    <w:p w14:paraId="2096FADF" w14:textId="77777777" w:rsidR="00355B4A" w:rsidRDefault="00355B4A" w:rsidP="00355B4A">
      <w:pPr>
        <w:pStyle w:val="Heading2"/>
        <w:ind w:right="142"/>
      </w:pPr>
      <w:r>
        <w:t>Children eligible for Service Pupil Premium</w:t>
      </w:r>
    </w:p>
    <w:p w14:paraId="4F374D28" w14:textId="2A944959" w:rsidR="004B13AF" w:rsidRPr="004739E1" w:rsidRDefault="004B13AF" w:rsidP="00355B4A">
      <w:pPr>
        <w:ind w:right="50"/>
        <w:jc w:val="both"/>
        <w:rPr>
          <w:sz w:val="24"/>
          <w:szCs w:val="22"/>
        </w:rPr>
      </w:pPr>
      <w:r w:rsidRPr="004739E1">
        <w:rPr>
          <w:sz w:val="24"/>
          <w:szCs w:val="22"/>
        </w:rPr>
        <w:t xml:space="preserve">The central government website (‘gov.uk’) advice has been updated about Service Pupil Premium. </w:t>
      </w:r>
      <w:hyperlink r:id="rId29" w:history="1">
        <w:r w:rsidRPr="004739E1">
          <w:rPr>
            <w:rStyle w:val="Hyperlink"/>
            <w:sz w:val="24"/>
            <w:szCs w:val="22"/>
          </w:rPr>
          <w:t>www.gov.uk/government/publications/the-service-pupil-premium/service-pupil</w:t>
        </w:r>
        <w:r w:rsidRPr="004739E1">
          <w:rPr>
            <w:rStyle w:val="Hyperlink"/>
            <w:sz w:val="24"/>
            <w:szCs w:val="22"/>
          </w:rPr>
          <w:t>-</w:t>
        </w:r>
        <w:r w:rsidRPr="004739E1">
          <w:rPr>
            <w:rStyle w:val="Hyperlink"/>
            <w:sz w:val="24"/>
            <w:szCs w:val="22"/>
          </w:rPr>
          <w:t>premium-what-you-need-to-know</w:t>
        </w:r>
      </w:hyperlink>
    </w:p>
    <w:p w14:paraId="2B85ED5A" w14:textId="77777777" w:rsidR="00355B4A" w:rsidRPr="004739E1" w:rsidRDefault="00355B4A" w:rsidP="00355B4A">
      <w:pPr>
        <w:ind w:right="50"/>
        <w:jc w:val="both"/>
        <w:rPr>
          <w:rFonts w:eastAsia="Arial" w:cs="Arial"/>
          <w:sz w:val="28"/>
          <w:szCs w:val="28"/>
        </w:rPr>
      </w:pPr>
    </w:p>
    <w:p w14:paraId="0EC1EB7C" w14:textId="104E48D8" w:rsidR="004739E1" w:rsidRPr="004739E1" w:rsidRDefault="004739E1" w:rsidP="00355B4A">
      <w:pPr>
        <w:ind w:right="50"/>
        <w:jc w:val="both"/>
        <w:rPr>
          <w:rFonts w:eastAsia="Arial" w:cs="Arial"/>
          <w:sz w:val="28"/>
          <w:szCs w:val="28"/>
        </w:rPr>
      </w:pPr>
      <w:r w:rsidRPr="004739E1">
        <w:rPr>
          <w:sz w:val="24"/>
          <w:szCs w:val="22"/>
        </w:rPr>
        <w:t>Parents will need to provide evidence of eligibility when they apply for school (for example, a copy of the military ID of the parent who makes the school application or a letter from a commanding officer confirming status)</w:t>
      </w:r>
      <w:r w:rsidR="004A5CA9">
        <w:rPr>
          <w:sz w:val="24"/>
          <w:szCs w:val="22"/>
        </w:rPr>
        <w:t>.</w:t>
      </w:r>
    </w:p>
    <w:p w14:paraId="4BEF5D54" w14:textId="77777777" w:rsidR="00355B4A" w:rsidRPr="00095E43" w:rsidRDefault="00355B4A" w:rsidP="00355B4A">
      <w:pPr>
        <w:ind w:right="50"/>
        <w:jc w:val="both"/>
        <w:rPr>
          <w:rFonts w:eastAsia="Arial" w:cs="Arial"/>
          <w:sz w:val="24"/>
          <w:szCs w:val="24"/>
        </w:rPr>
      </w:pPr>
    </w:p>
    <w:p w14:paraId="38DC375F" w14:textId="77777777" w:rsidR="00355B4A" w:rsidRDefault="00355B4A" w:rsidP="00355B4A"/>
    <w:p w14:paraId="7344FD31" w14:textId="77777777" w:rsidR="00355B4A" w:rsidRPr="00E27927" w:rsidRDefault="00355B4A" w:rsidP="00355B4A">
      <w:pPr>
        <w:pStyle w:val="Heading2"/>
        <w:ind w:right="142"/>
      </w:pPr>
      <w:r w:rsidRPr="00E27927">
        <w:t>Measuring distances from home to school</w:t>
      </w:r>
    </w:p>
    <w:p w14:paraId="38B23E28" w14:textId="77777777" w:rsidR="00355B4A" w:rsidRPr="00E27927" w:rsidRDefault="00355B4A" w:rsidP="00355B4A">
      <w:pPr>
        <w:pStyle w:val="Heading2"/>
        <w:ind w:right="142"/>
        <w:rPr>
          <w:szCs w:val="24"/>
        </w:rPr>
      </w:pPr>
      <w:r w:rsidRPr="00E27927">
        <w:rPr>
          <w:szCs w:val="24"/>
        </w:rPr>
        <w:t>(</w:t>
      </w:r>
      <w:r>
        <w:rPr>
          <w:szCs w:val="24"/>
        </w:rPr>
        <w:t>t</w:t>
      </w:r>
      <w:r w:rsidRPr="00E27927">
        <w:rPr>
          <w:szCs w:val="24"/>
        </w:rPr>
        <w:t xml:space="preserve">he </w:t>
      </w:r>
      <w:r>
        <w:rPr>
          <w:szCs w:val="24"/>
        </w:rPr>
        <w:t xml:space="preserve">straight-line distance calculated by </w:t>
      </w:r>
      <w:r w:rsidRPr="00E27927">
        <w:rPr>
          <w:szCs w:val="24"/>
        </w:rPr>
        <w:t>Oxfordshire County Council)</w:t>
      </w:r>
    </w:p>
    <w:p w14:paraId="29075A07" w14:textId="77777777" w:rsidR="00355B4A" w:rsidRPr="0019114C" w:rsidRDefault="00355B4A" w:rsidP="00355B4A">
      <w:pPr>
        <w:ind w:right="142"/>
        <w:jc w:val="both"/>
        <w:rPr>
          <w:rFonts w:eastAsia="Arial" w:cs="Arial"/>
          <w:sz w:val="24"/>
          <w:szCs w:val="24"/>
        </w:rPr>
      </w:pPr>
      <w:r>
        <w:rPr>
          <w:rFonts w:eastAsia="Arial" w:cs="Arial"/>
          <w:sz w:val="24"/>
          <w:szCs w:val="24"/>
        </w:rPr>
        <w:t>T</w:t>
      </w:r>
      <w:r w:rsidRPr="0019114C">
        <w:rPr>
          <w:rFonts w:eastAsia="Arial" w:cs="Arial"/>
          <w:sz w:val="24"/>
          <w:szCs w:val="24"/>
        </w:rPr>
        <w:t>he</w:t>
      </w:r>
      <w:r w:rsidRPr="0019114C">
        <w:rPr>
          <w:rFonts w:eastAsia="Arial" w:cs="Arial"/>
          <w:spacing w:val="1"/>
          <w:sz w:val="24"/>
          <w:szCs w:val="24"/>
        </w:rPr>
        <w:t xml:space="preserve"> straight</w:t>
      </w:r>
      <w:r>
        <w:rPr>
          <w:rFonts w:eastAsia="Arial" w:cs="Arial"/>
          <w:spacing w:val="1"/>
          <w:sz w:val="24"/>
          <w:szCs w:val="24"/>
        </w:rPr>
        <w:t>-</w:t>
      </w:r>
      <w:r w:rsidRPr="0019114C">
        <w:rPr>
          <w:rFonts w:eastAsia="Arial" w:cs="Arial"/>
          <w:spacing w:val="1"/>
          <w:sz w:val="24"/>
          <w:szCs w:val="24"/>
        </w:rPr>
        <w:t>line distance from home to school will be calculated</w:t>
      </w:r>
      <w:r>
        <w:rPr>
          <w:rFonts w:eastAsia="Arial" w:cs="Arial"/>
          <w:spacing w:val="1"/>
          <w:sz w:val="24"/>
          <w:szCs w:val="24"/>
        </w:rPr>
        <w:t xml:space="preserve"> as set out below</w:t>
      </w:r>
      <w:r w:rsidRPr="0019114C">
        <w:rPr>
          <w:rFonts w:eastAsia="Arial" w:cs="Arial"/>
          <w:sz w:val="24"/>
          <w:szCs w:val="24"/>
        </w:rPr>
        <w:t>.</w:t>
      </w:r>
    </w:p>
    <w:p w14:paraId="1A157BB0" w14:textId="77777777" w:rsidR="00355B4A" w:rsidRPr="0019114C" w:rsidRDefault="00355B4A" w:rsidP="00355B4A">
      <w:pPr>
        <w:ind w:right="142"/>
        <w:jc w:val="both"/>
        <w:rPr>
          <w:rFonts w:eastAsia="Arial" w:cs="Arial"/>
          <w:sz w:val="24"/>
          <w:szCs w:val="24"/>
        </w:rPr>
      </w:pPr>
    </w:p>
    <w:p w14:paraId="4536CACE" w14:textId="77777777" w:rsidR="00355B4A" w:rsidRPr="0019114C" w:rsidRDefault="00355B4A" w:rsidP="00355B4A">
      <w:pPr>
        <w:ind w:right="142"/>
        <w:jc w:val="both"/>
        <w:rPr>
          <w:rFonts w:eastAsia="Arial" w:cs="Arial"/>
          <w:sz w:val="24"/>
          <w:szCs w:val="24"/>
        </w:rPr>
      </w:pPr>
      <w:r w:rsidRPr="0019114C">
        <w:rPr>
          <w:rFonts w:eastAsia="Arial" w:cs="Arial"/>
          <w:sz w:val="24"/>
          <w:szCs w:val="24"/>
        </w:rPr>
        <w:t>The</w:t>
      </w:r>
      <w:r w:rsidRPr="0019114C">
        <w:rPr>
          <w:rFonts w:eastAsia="Arial" w:cs="Arial"/>
          <w:spacing w:val="39"/>
          <w:sz w:val="24"/>
          <w:szCs w:val="24"/>
        </w:rPr>
        <w:t xml:space="preserve"> </w:t>
      </w:r>
      <w:r w:rsidRPr="0019114C">
        <w:rPr>
          <w:rFonts w:eastAsia="Arial" w:cs="Arial"/>
          <w:sz w:val="24"/>
          <w:szCs w:val="24"/>
        </w:rPr>
        <w:t>start</w:t>
      </w:r>
      <w:r w:rsidRPr="0019114C">
        <w:rPr>
          <w:rFonts w:eastAsia="Arial" w:cs="Arial"/>
          <w:spacing w:val="39"/>
          <w:sz w:val="24"/>
          <w:szCs w:val="24"/>
        </w:rPr>
        <w:t xml:space="preserve"> </w:t>
      </w:r>
      <w:r w:rsidRPr="0019114C">
        <w:rPr>
          <w:rFonts w:eastAsia="Arial" w:cs="Arial"/>
          <w:sz w:val="24"/>
          <w:szCs w:val="24"/>
        </w:rPr>
        <w:t>point</w:t>
      </w:r>
      <w:r w:rsidRPr="0019114C">
        <w:rPr>
          <w:rFonts w:eastAsia="Arial" w:cs="Arial"/>
          <w:spacing w:val="39"/>
          <w:sz w:val="24"/>
          <w:szCs w:val="24"/>
        </w:rPr>
        <w:t xml:space="preserve"> </w:t>
      </w:r>
      <w:r w:rsidRPr="0019114C">
        <w:rPr>
          <w:rFonts w:eastAsia="Arial" w:cs="Arial"/>
          <w:sz w:val="24"/>
          <w:szCs w:val="24"/>
        </w:rPr>
        <w:t>of</w:t>
      </w:r>
      <w:r w:rsidRPr="0019114C">
        <w:rPr>
          <w:rFonts w:eastAsia="Arial" w:cs="Arial"/>
          <w:spacing w:val="39"/>
          <w:sz w:val="24"/>
          <w:szCs w:val="24"/>
        </w:rPr>
        <w:t xml:space="preserve"> </w:t>
      </w:r>
      <w:r w:rsidRPr="0019114C">
        <w:rPr>
          <w:rFonts w:eastAsia="Arial" w:cs="Arial"/>
          <w:sz w:val="24"/>
          <w:szCs w:val="24"/>
        </w:rPr>
        <w:t>the</w:t>
      </w:r>
      <w:r w:rsidRPr="0019114C">
        <w:rPr>
          <w:rFonts w:eastAsia="Arial" w:cs="Arial"/>
          <w:spacing w:val="39"/>
          <w:sz w:val="24"/>
          <w:szCs w:val="24"/>
        </w:rPr>
        <w:t xml:space="preserve"> </w:t>
      </w:r>
      <w:r w:rsidRPr="0019114C">
        <w:rPr>
          <w:rFonts w:eastAsia="Arial" w:cs="Arial"/>
          <w:sz w:val="24"/>
          <w:szCs w:val="24"/>
        </w:rPr>
        <w:t>measurement</w:t>
      </w:r>
      <w:r w:rsidRPr="0019114C">
        <w:rPr>
          <w:rFonts w:eastAsia="Arial" w:cs="Arial"/>
          <w:spacing w:val="39"/>
          <w:sz w:val="24"/>
          <w:szCs w:val="24"/>
        </w:rPr>
        <w:t xml:space="preserve"> </w:t>
      </w:r>
      <w:r w:rsidRPr="0019114C">
        <w:rPr>
          <w:rFonts w:eastAsia="Arial" w:cs="Arial"/>
          <w:sz w:val="24"/>
          <w:szCs w:val="24"/>
        </w:rPr>
        <w:t>is</w:t>
      </w:r>
      <w:r w:rsidRPr="0019114C">
        <w:rPr>
          <w:rFonts w:eastAsia="Arial" w:cs="Arial"/>
          <w:spacing w:val="39"/>
          <w:sz w:val="24"/>
          <w:szCs w:val="24"/>
        </w:rPr>
        <w:t xml:space="preserve"> </w:t>
      </w:r>
      <w:r w:rsidRPr="0019114C">
        <w:rPr>
          <w:rFonts w:eastAsia="Arial" w:cs="Arial"/>
          <w:sz w:val="24"/>
          <w:szCs w:val="24"/>
        </w:rPr>
        <w:t>the</w:t>
      </w:r>
      <w:r w:rsidRPr="0019114C">
        <w:rPr>
          <w:rFonts w:eastAsia="Arial" w:cs="Arial"/>
          <w:spacing w:val="40"/>
          <w:sz w:val="24"/>
          <w:szCs w:val="24"/>
        </w:rPr>
        <w:t xml:space="preserve"> </w:t>
      </w:r>
      <w:r w:rsidRPr="0019114C">
        <w:rPr>
          <w:rFonts w:eastAsia="Arial" w:cs="Arial"/>
          <w:b/>
          <w:bCs/>
          <w:sz w:val="24"/>
          <w:szCs w:val="24"/>
        </w:rPr>
        <w:t>“seed</w:t>
      </w:r>
      <w:r w:rsidRPr="0019114C">
        <w:rPr>
          <w:rFonts w:eastAsia="Arial" w:cs="Arial"/>
          <w:b/>
          <w:bCs/>
          <w:spacing w:val="39"/>
          <w:sz w:val="24"/>
          <w:szCs w:val="24"/>
        </w:rPr>
        <w:t xml:space="preserve"> </w:t>
      </w:r>
      <w:r w:rsidRPr="0019114C">
        <w:rPr>
          <w:rFonts w:eastAsia="Arial" w:cs="Arial"/>
          <w:b/>
          <w:bCs/>
          <w:sz w:val="24"/>
          <w:szCs w:val="24"/>
        </w:rPr>
        <w:t>po</w:t>
      </w:r>
      <w:r w:rsidRPr="0019114C">
        <w:rPr>
          <w:rFonts w:eastAsia="Arial" w:cs="Arial"/>
          <w:b/>
          <w:bCs/>
          <w:spacing w:val="2"/>
          <w:sz w:val="24"/>
          <w:szCs w:val="24"/>
        </w:rPr>
        <w:t>i</w:t>
      </w:r>
      <w:r w:rsidRPr="0019114C">
        <w:rPr>
          <w:rFonts w:eastAsia="Arial" w:cs="Arial"/>
          <w:b/>
          <w:bCs/>
          <w:sz w:val="24"/>
          <w:szCs w:val="24"/>
        </w:rPr>
        <w:t>nt”</w:t>
      </w:r>
      <w:r w:rsidRPr="0019114C">
        <w:rPr>
          <w:rFonts w:eastAsia="Arial" w:cs="Arial"/>
          <w:b/>
          <w:bCs/>
          <w:spacing w:val="39"/>
          <w:sz w:val="24"/>
          <w:szCs w:val="24"/>
        </w:rPr>
        <w:t xml:space="preserve"> </w:t>
      </w:r>
      <w:r w:rsidRPr="0019114C">
        <w:rPr>
          <w:rFonts w:eastAsia="Arial" w:cs="Arial"/>
          <w:sz w:val="24"/>
          <w:szCs w:val="24"/>
        </w:rPr>
        <w:t>of</w:t>
      </w:r>
      <w:r w:rsidRPr="0019114C">
        <w:rPr>
          <w:rFonts w:eastAsia="Arial" w:cs="Arial"/>
          <w:spacing w:val="39"/>
          <w:sz w:val="24"/>
          <w:szCs w:val="24"/>
        </w:rPr>
        <w:t xml:space="preserve"> </w:t>
      </w:r>
      <w:r w:rsidRPr="0019114C">
        <w:rPr>
          <w:rFonts w:eastAsia="Arial" w:cs="Arial"/>
          <w:sz w:val="24"/>
          <w:szCs w:val="24"/>
        </w:rPr>
        <w:t>the</w:t>
      </w:r>
      <w:r w:rsidRPr="0019114C">
        <w:rPr>
          <w:rFonts w:eastAsia="Arial" w:cs="Arial"/>
          <w:spacing w:val="39"/>
          <w:sz w:val="24"/>
          <w:szCs w:val="24"/>
        </w:rPr>
        <w:t xml:space="preserve"> </w:t>
      </w:r>
      <w:r w:rsidRPr="0019114C">
        <w:rPr>
          <w:rFonts w:eastAsia="Arial" w:cs="Arial"/>
          <w:sz w:val="24"/>
          <w:szCs w:val="24"/>
        </w:rPr>
        <w:t>home</w:t>
      </w:r>
      <w:r w:rsidRPr="0019114C">
        <w:rPr>
          <w:rFonts w:eastAsia="Arial" w:cs="Arial"/>
          <w:spacing w:val="39"/>
          <w:sz w:val="24"/>
          <w:szCs w:val="24"/>
        </w:rPr>
        <w:t xml:space="preserve"> </w:t>
      </w:r>
      <w:r w:rsidRPr="0019114C">
        <w:rPr>
          <w:rFonts w:eastAsia="Arial" w:cs="Arial"/>
          <w:sz w:val="24"/>
          <w:szCs w:val="24"/>
        </w:rPr>
        <w:t>address.</w:t>
      </w:r>
      <w:r w:rsidRPr="0019114C">
        <w:rPr>
          <w:rFonts w:eastAsia="Arial" w:cs="Arial"/>
          <w:spacing w:val="39"/>
          <w:sz w:val="24"/>
          <w:szCs w:val="24"/>
        </w:rPr>
        <w:t xml:space="preserve"> </w:t>
      </w:r>
      <w:r w:rsidRPr="0019114C">
        <w:rPr>
          <w:rFonts w:eastAsia="Arial" w:cs="Arial"/>
          <w:sz w:val="24"/>
          <w:szCs w:val="24"/>
        </w:rPr>
        <w:t>The “seed</w:t>
      </w:r>
      <w:r w:rsidRPr="0019114C">
        <w:rPr>
          <w:rFonts w:eastAsia="Arial" w:cs="Arial"/>
          <w:spacing w:val="20"/>
          <w:sz w:val="24"/>
          <w:szCs w:val="24"/>
        </w:rPr>
        <w:t xml:space="preserve"> </w:t>
      </w:r>
      <w:r w:rsidRPr="0019114C">
        <w:rPr>
          <w:rFonts w:eastAsia="Arial" w:cs="Arial"/>
          <w:sz w:val="24"/>
          <w:szCs w:val="24"/>
        </w:rPr>
        <w:t>point”</w:t>
      </w:r>
      <w:r w:rsidRPr="0019114C">
        <w:rPr>
          <w:rFonts w:eastAsia="Arial" w:cs="Arial"/>
          <w:spacing w:val="20"/>
          <w:sz w:val="24"/>
          <w:szCs w:val="24"/>
        </w:rPr>
        <w:t xml:space="preserve"> </w:t>
      </w:r>
      <w:r w:rsidRPr="0019114C">
        <w:rPr>
          <w:rFonts w:eastAsia="Arial" w:cs="Arial"/>
          <w:sz w:val="24"/>
          <w:szCs w:val="24"/>
        </w:rPr>
        <w:t>is</w:t>
      </w:r>
      <w:r w:rsidRPr="0019114C">
        <w:rPr>
          <w:rFonts w:eastAsia="Arial" w:cs="Arial"/>
          <w:spacing w:val="20"/>
          <w:sz w:val="24"/>
          <w:szCs w:val="24"/>
        </w:rPr>
        <w:t xml:space="preserve"> </w:t>
      </w:r>
      <w:r w:rsidRPr="0019114C">
        <w:rPr>
          <w:rFonts w:eastAsia="Arial" w:cs="Arial"/>
          <w:sz w:val="24"/>
          <w:szCs w:val="24"/>
        </w:rPr>
        <w:t>provided</w:t>
      </w:r>
      <w:r w:rsidRPr="0019114C">
        <w:rPr>
          <w:rFonts w:eastAsia="Arial" w:cs="Arial"/>
          <w:spacing w:val="20"/>
          <w:sz w:val="24"/>
          <w:szCs w:val="24"/>
        </w:rPr>
        <w:t xml:space="preserve"> </w:t>
      </w:r>
      <w:r w:rsidRPr="0019114C">
        <w:rPr>
          <w:rFonts w:eastAsia="Arial" w:cs="Arial"/>
          <w:sz w:val="24"/>
          <w:szCs w:val="24"/>
        </w:rPr>
        <w:t>by</w:t>
      </w:r>
      <w:r w:rsidRPr="0019114C">
        <w:rPr>
          <w:rFonts w:eastAsia="Arial" w:cs="Arial"/>
          <w:spacing w:val="20"/>
          <w:sz w:val="24"/>
          <w:szCs w:val="24"/>
        </w:rPr>
        <w:t xml:space="preserve"> </w:t>
      </w:r>
      <w:r w:rsidRPr="0019114C">
        <w:rPr>
          <w:rFonts w:eastAsia="Arial" w:cs="Arial"/>
          <w:sz w:val="24"/>
          <w:szCs w:val="24"/>
        </w:rPr>
        <w:t>Ordnance</w:t>
      </w:r>
      <w:r w:rsidRPr="0019114C">
        <w:rPr>
          <w:rFonts w:eastAsia="Arial" w:cs="Arial"/>
          <w:spacing w:val="20"/>
          <w:sz w:val="24"/>
          <w:szCs w:val="24"/>
        </w:rPr>
        <w:t xml:space="preserve"> </w:t>
      </w:r>
      <w:r w:rsidRPr="0019114C">
        <w:rPr>
          <w:rFonts w:eastAsia="Arial" w:cs="Arial"/>
          <w:sz w:val="24"/>
          <w:szCs w:val="24"/>
        </w:rPr>
        <w:t>Sur</w:t>
      </w:r>
      <w:r w:rsidRPr="0019114C">
        <w:rPr>
          <w:rFonts w:eastAsia="Arial" w:cs="Arial"/>
          <w:spacing w:val="1"/>
          <w:sz w:val="24"/>
          <w:szCs w:val="24"/>
        </w:rPr>
        <w:t>v</w:t>
      </w:r>
      <w:r w:rsidRPr="0019114C">
        <w:rPr>
          <w:rFonts w:eastAsia="Arial" w:cs="Arial"/>
          <w:sz w:val="24"/>
          <w:szCs w:val="24"/>
        </w:rPr>
        <w:t>ey</w:t>
      </w:r>
      <w:r w:rsidRPr="0019114C">
        <w:rPr>
          <w:rFonts w:eastAsia="Arial" w:cs="Arial"/>
          <w:spacing w:val="20"/>
          <w:sz w:val="24"/>
          <w:szCs w:val="24"/>
        </w:rPr>
        <w:t xml:space="preserve"> </w:t>
      </w:r>
      <w:r w:rsidRPr="0019114C">
        <w:rPr>
          <w:rFonts w:eastAsia="Arial" w:cs="Arial"/>
          <w:sz w:val="24"/>
          <w:szCs w:val="24"/>
        </w:rPr>
        <w:t>from</w:t>
      </w:r>
      <w:r w:rsidRPr="0019114C">
        <w:rPr>
          <w:rFonts w:eastAsia="Arial" w:cs="Arial"/>
          <w:spacing w:val="20"/>
          <w:sz w:val="24"/>
          <w:szCs w:val="24"/>
        </w:rPr>
        <w:t xml:space="preserve"> </w:t>
      </w:r>
      <w:r w:rsidRPr="0019114C">
        <w:rPr>
          <w:rFonts w:eastAsia="Arial" w:cs="Arial"/>
          <w:sz w:val="24"/>
          <w:szCs w:val="24"/>
        </w:rPr>
        <w:t>information</w:t>
      </w:r>
      <w:r w:rsidRPr="0019114C">
        <w:rPr>
          <w:rFonts w:eastAsia="Arial" w:cs="Arial"/>
          <w:spacing w:val="20"/>
          <w:sz w:val="24"/>
          <w:szCs w:val="24"/>
        </w:rPr>
        <w:t xml:space="preserve"> </w:t>
      </w:r>
      <w:r w:rsidRPr="0019114C">
        <w:rPr>
          <w:rFonts w:eastAsia="Arial" w:cs="Arial"/>
          <w:sz w:val="24"/>
          <w:szCs w:val="24"/>
        </w:rPr>
        <w:t>compiled</w:t>
      </w:r>
      <w:r w:rsidRPr="0019114C">
        <w:rPr>
          <w:rFonts w:eastAsia="Arial" w:cs="Arial"/>
          <w:spacing w:val="20"/>
          <w:sz w:val="24"/>
          <w:szCs w:val="24"/>
        </w:rPr>
        <w:t xml:space="preserve"> </w:t>
      </w:r>
      <w:r w:rsidRPr="0019114C">
        <w:rPr>
          <w:rFonts w:eastAsia="Arial" w:cs="Arial"/>
          <w:sz w:val="24"/>
          <w:szCs w:val="24"/>
        </w:rPr>
        <w:t>from</w:t>
      </w:r>
      <w:r w:rsidRPr="0019114C">
        <w:rPr>
          <w:rFonts w:eastAsia="Arial" w:cs="Arial"/>
          <w:spacing w:val="20"/>
          <w:sz w:val="24"/>
          <w:szCs w:val="24"/>
        </w:rPr>
        <w:t xml:space="preserve"> </w:t>
      </w:r>
      <w:r w:rsidRPr="0019114C">
        <w:rPr>
          <w:rFonts w:eastAsia="Arial" w:cs="Arial"/>
          <w:sz w:val="24"/>
          <w:szCs w:val="24"/>
        </w:rPr>
        <w:t>Ro</w:t>
      </w:r>
      <w:r w:rsidRPr="0019114C">
        <w:rPr>
          <w:rFonts w:eastAsia="Arial" w:cs="Arial"/>
          <w:spacing w:val="1"/>
          <w:sz w:val="24"/>
          <w:szCs w:val="24"/>
        </w:rPr>
        <w:t>ya</w:t>
      </w:r>
      <w:r w:rsidRPr="0019114C">
        <w:rPr>
          <w:rFonts w:eastAsia="Arial" w:cs="Arial"/>
          <w:sz w:val="24"/>
          <w:szCs w:val="24"/>
        </w:rPr>
        <w:t xml:space="preserve">l Mail and Councils via </w:t>
      </w:r>
      <w:r>
        <w:rPr>
          <w:rFonts w:eastAsia="Arial" w:cs="Arial"/>
          <w:sz w:val="24"/>
          <w:szCs w:val="24"/>
        </w:rPr>
        <w:t xml:space="preserve">National </w:t>
      </w:r>
      <w:r w:rsidRPr="0019114C">
        <w:rPr>
          <w:rFonts w:eastAsia="Arial" w:cs="Arial"/>
          <w:sz w:val="24"/>
          <w:szCs w:val="24"/>
        </w:rPr>
        <w:t>Land and Property Gazetteer (</w:t>
      </w:r>
      <w:r>
        <w:rPr>
          <w:rFonts w:eastAsia="Arial" w:cs="Arial"/>
          <w:sz w:val="24"/>
          <w:szCs w:val="24"/>
        </w:rPr>
        <w:t>N</w:t>
      </w:r>
      <w:r w:rsidRPr="0019114C">
        <w:rPr>
          <w:rFonts w:eastAsia="Arial" w:cs="Arial"/>
          <w:sz w:val="24"/>
          <w:szCs w:val="24"/>
        </w:rPr>
        <w:t>LPG).  The seed point normally</w:t>
      </w:r>
      <w:r w:rsidRPr="0019114C">
        <w:rPr>
          <w:rFonts w:eastAsia="Arial" w:cs="Arial"/>
          <w:spacing w:val="1"/>
          <w:sz w:val="24"/>
          <w:szCs w:val="24"/>
        </w:rPr>
        <w:t xml:space="preserve"> </w:t>
      </w:r>
      <w:r w:rsidRPr="0019114C">
        <w:rPr>
          <w:rFonts w:eastAsia="Arial" w:cs="Arial"/>
          <w:sz w:val="24"/>
          <w:szCs w:val="24"/>
        </w:rPr>
        <w:t>falls within the bounds of a property.  The accuracy of seed points is</w:t>
      </w:r>
      <w:r w:rsidRPr="0019114C">
        <w:rPr>
          <w:rFonts w:eastAsia="Arial" w:cs="Arial"/>
          <w:spacing w:val="1"/>
          <w:sz w:val="24"/>
          <w:szCs w:val="24"/>
        </w:rPr>
        <w:t xml:space="preserve"> </w:t>
      </w:r>
      <w:r w:rsidRPr="0019114C">
        <w:rPr>
          <w:rFonts w:eastAsia="Arial" w:cs="Arial"/>
          <w:sz w:val="24"/>
          <w:szCs w:val="24"/>
        </w:rPr>
        <w:t>to the nearest metre</w:t>
      </w:r>
      <w:r>
        <w:rPr>
          <w:rFonts w:eastAsia="Arial" w:cs="Arial"/>
          <w:sz w:val="24"/>
          <w:szCs w:val="24"/>
        </w:rPr>
        <w:t xml:space="preserve"> </w:t>
      </w:r>
      <w:r w:rsidRPr="0019114C">
        <w:rPr>
          <w:rFonts w:eastAsia="Arial" w:cs="Arial"/>
          <w:sz w:val="24"/>
          <w:szCs w:val="24"/>
        </w:rPr>
        <w:t>and uses the British Co-ordinate System (Easting/Northing).</w:t>
      </w:r>
      <w:r w:rsidRPr="0019114C">
        <w:rPr>
          <w:rFonts w:eastAsia="Arial" w:cs="Arial"/>
          <w:spacing w:val="1"/>
          <w:sz w:val="24"/>
          <w:szCs w:val="24"/>
        </w:rPr>
        <w:t xml:space="preserve"> </w:t>
      </w:r>
      <w:r w:rsidRPr="0019114C">
        <w:rPr>
          <w:rFonts w:eastAsia="Arial" w:cs="Arial"/>
          <w:sz w:val="24"/>
          <w:szCs w:val="24"/>
        </w:rPr>
        <w:t>It is not poss</w:t>
      </w:r>
      <w:r w:rsidRPr="0019114C">
        <w:rPr>
          <w:rFonts w:eastAsia="Arial" w:cs="Arial"/>
          <w:spacing w:val="-1"/>
          <w:sz w:val="24"/>
          <w:szCs w:val="24"/>
        </w:rPr>
        <w:t>i</w:t>
      </w:r>
      <w:r w:rsidRPr="0019114C">
        <w:rPr>
          <w:rFonts w:eastAsia="Arial" w:cs="Arial"/>
          <w:sz w:val="24"/>
          <w:szCs w:val="24"/>
        </w:rPr>
        <w:t>ble to verify the individual location of</w:t>
      </w:r>
      <w:r w:rsidRPr="0019114C">
        <w:rPr>
          <w:rFonts w:eastAsia="Arial" w:cs="Arial"/>
          <w:spacing w:val="1"/>
          <w:sz w:val="24"/>
          <w:szCs w:val="24"/>
        </w:rPr>
        <w:t xml:space="preserve"> </w:t>
      </w:r>
      <w:r w:rsidRPr="0019114C">
        <w:rPr>
          <w:rFonts w:eastAsia="Arial" w:cs="Arial"/>
          <w:sz w:val="24"/>
          <w:szCs w:val="24"/>
        </w:rPr>
        <w:t>every seed point prior to measuring due to the number of</w:t>
      </w:r>
      <w:r w:rsidRPr="0019114C">
        <w:rPr>
          <w:rFonts w:eastAsia="Arial" w:cs="Arial"/>
          <w:spacing w:val="2"/>
          <w:sz w:val="24"/>
          <w:szCs w:val="24"/>
        </w:rPr>
        <w:t xml:space="preserve"> </w:t>
      </w:r>
      <w:r w:rsidRPr="0019114C">
        <w:rPr>
          <w:rFonts w:eastAsia="Arial" w:cs="Arial"/>
          <w:sz w:val="24"/>
          <w:szCs w:val="24"/>
        </w:rPr>
        <w:t>addresses in Oxfordshire and surrounding areas.</w:t>
      </w:r>
    </w:p>
    <w:p w14:paraId="620F1FB2" w14:textId="77777777" w:rsidR="00355B4A" w:rsidRPr="0019114C" w:rsidRDefault="00355B4A" w:rsidP="00355B4A">
      <w:pPr>
        <w:ind w:right="142"/>
        <w:jc w:val="both"/>
        <w:rPr>
          <w:rFonts w:eastAsia="Arial" w:cs="Arial"/>
          <w:sz w:val="24"/>
          <w:szCs w:val="24"/>
        </w:rPr>
      </w:pPr>
    </w:p>
    <w:p w14:paraId="2585F226" w14:textId="6332028F" w:rsidR="00AC60BA" w:rsidRPr="0019114C" w:rsidRDefault="00AC60BA" w:rsidP="00831773">
      <w:pPr>
        <w:ind w:right="142"/>
        <w:jc w:val="both"/>
        <w:rPr>
          <w:rFonts w:eastAsia="Arial" w:cs="Arial"/>
          <w:sz w:val="24"/>
          <w:szCs w:val="24"/>
        </w:rPr>
      </w:pPr>
      <w:r w:rsidRPr="0019114C">
        <w:rPr>
          <w:rFonts w:eastAsia="Arial" w:cs="Arial"/>
          <w:sz w:val="24"/>
          <w:szCs w:val="24"/>
        </w:rPr>
        <w:t>The end point of the straight</w:t>
      </w:r>
      <w:r w:rsidR="00427714">
        <w:rPr>
          <w:rFonts w:eastAsia="Arial" w:cs="Arial"/>
          <w:sz w:val="24"/>
          <w:szCs w:val="24"/>
        </w:rPr>
        <w:t>-</w:t>
      </w:r>
      <w:r w:rsidRPr="0019114C">
        <w:rPr>
          <w:rFonts w:eastAsia="Arial" w:cs="Arial"/>
          <w:sz w:val="24"/>
          <w:szCs w:val="24"/>
        </w:rPr>
        <w:t xml:space="preserve">line distance </w:t>
      </w:r>
      <w:r w:rsidR="00831773">
        <w:rPr>
          <w:rFonts w:eastAsia="Arial" w:cs="Arial"/>
          <w:sz w:val="24"/>
          <w:szCs w:val="24"/>
        </w:rPr>
        <w:t xml:space="preserve">is the </w:t>
      </w:r>
      <w:r w:rsidR="00BC5884">
        <w:rPr>
          <w:rFonts w:eastAsia="Arial" w:cs="Arial"/>
          <w:sz w:val="24"/>
          <w:szCs w:val="24"/>
        </w:rPr>
        <w:t>front door of main Reception facing Wootton Road.</w:t>
      </w:r>
    </w:p>
    <w:p w14:paraId="286C903A" w14:textId="77777777" w:rsidR="00355B4A" w:rsidRPr="0019114C" w:rsidRDefault="00355B4A" w:rsidP="00355B4A">
      <w:pPr>
        <w:ind w:right="142"/>
        <w:jc w:val="both"/>
        <w:rPr>
          <w:rFonts w:eastAsia="Arial" w:cs="Arial"/>
          <w:sz w:val="24"/>
          <w:szCs w:val="24"/>
        </w:rPr>
      </w:pPr>
    </w:p>
    <w:p w14:paraId="67E5CB8C" w14:textId="77777777" w:rsidR="00355B4A" w:rsidRPr="0019114C" w:rsidRDefault="00355B4A" w:rsidP="00355B4A">
      <w:pPr>
        <w:ind w:right="142"/>
        <w:jc w:val="both"/>
        <w:rPr>
          <w:rFonts w:cs="Arial"/>
          <w:b/>
          <w:spacing w:val="4"/>
          <w:sz w:val="24"/>
          <w:szCs w:val="24"/>
          <w:lang w:eastAsia="en-GB"/>
        </w:rPr>
      </w:pPr>
      <w:r w:rsidRPr="0019114C">
        <w:rPr>
          <w:rFonts w:cs="Arial"/>
          <w:sz w:val="24"/>
          <w:szCs w:val="24"/>
        </w:rPr>
        <w:t>The calculation of the distance will be made in metres using a Pythagoras calculation.  This calculation will be converted into miles by dividing the distance by 1609.344 to achieve a distance in miles accurate to three decimal places.</w:t>
      </w:r>
    </w:p>
    <w:p w14:paraId="75BEA8D3" w14:textId="77777777" w:rsidR="00355B4A" w:rsidRPr="0019114C" w:rsidRDefault="00355B4A" w:rsidP="00355B4A">
      <w:pPr>
        <w:ind w:right="142"/>
        <w:jc w:val="both"/>
        <w:rPr>
          <w:rFonts w:eastAsia="Arial" w:cs="Arial"/>
          <w:sz w:val="24"/>
          <w:szCs w:val="24"/>
        </w:rPr>
      </w:pPr>
    </w:p>
    <w:p w14:paraId="2E5FA73B" w14:textId="77777777" w:rsidR="00355B4A" w:rsidRPr="0019114C" w:rsidRDefault="00355B4A" w:rsidP="00355B4A">
      <w:pPr>
        <w:ind w:right="142"/>
        <w:jc w:val="both"/>
        <w:rPr>
          <w:rFonts w:ascii="Courier New" w:hAnsi="Courier New" w:cs="Courier New"/>
          <w:szCs w:val="24"/>
        </w:rPr>
      </w:pPr>
      <w:r w:rsidRPr="0019114C">
        <w:rPr>
          <w:rFonts w:cs="Arial"/>
          <w:sz w:val="24"/>
          <w:szCs w:val="24"/>
        </w:rPr>
        <w:t xml:space="preserve">For addresses outside the British Coordinate System an internet mapping solution will be used to determine a start point using longitude and latitude via </w:t>
      </w:r>
      <w:hyperlink r:id="rId30" w:history="1">
        <w:r w:rsidRPr="008B1040">
          <w:rPr>
            <w:rStyle w:val="Hyperlink"/>
            <w:rFonts w:ascii="Courier New" w:hAnsi="Courier New" w:cs="Courier New"/>
            <w:szCs w:val="22"/>
          </w:rPr>
          <w:t>www.latlong.net</w:t>
        </w:r>
      </w:hyperlink>
      <w:r>
        <w:rPr>
          <w:rFonts w:cs="Arial"/>
          <w:sz w:val="24"/>
          <w:szCs w:val="24"/>
        </w:rPr>
        <w:t xml:space="preserve"> </w:t>
      </w:r>
      <w:r w:rsidRPr="0019114C">
        <w:rPr>
          <w:rFonts w:cs="Arial"/>
          <w:sz w:val="24"/>
          <w:szCs w:val="24"/>
        </w:rPr>
        <w:t xml:space="preserve">A straight line distance will then be calculated to the end point at the school in statute miles using </w:t>
      </w:r>
      <w:hyperlink r:id="rId31" w:history="1">
        <w:r w:rsidRPr="0019114C">
          <w:rPr>
            <w:rStyle w:val="Hyperlink"/>
            <w:rFonts w:ascii="Courier New" w:hAnsi="Courier New" w:cs="Courier New"/>
          </w:rPr>
          <w:t>www.nhc.noaa.gov/gccalc.shtml</w:t>
        </w:r>
      </w:hyperlink>
    </w:p>
    <w:p w14:paraId="269F5096" w14:textId="77777777" w:rsidR="00355B4A" w:rsidRDefault="00355B4A" w:rsidP="00355B4A">
      <w:pPr>
        <w:jc w:val="both"/>
        <w:rPr>
          <w:rStyle w:val="Hyperlink"/>
          <w:rFonts w:cs="Arial"/>
          <w:sz w:val="24"/>
          <w:szCs w:val="24"/>
        </w:rPr>
      </w:pPr>
    </w:p>
    <w:p w14:paraId="48E34F47" w14:textId="77777777" w:rsidR="00355B4A" w:rsidRPr="00095E43" w:rsidRDefault="00355B4A" w:rsidP="00355B4A">
      <w:pPr>
        <w:jc w:val="both"/>
        <w:rPr>
          <w:rStyle w:val="Hyperlink"/>
          <w:rFonts w:cs="Arial"/>
          <w:sz w:val="24"/>
          <w:szCs w:val="24"/>
        </w:rPr>
      </w:pPr>
    </w:p>
    <w:p w14:paraId="536526E4" w14:textId="77777777" w:rsidR="00355B4A" w:rsidRPr="00095E43" w:rsidRDefault="00355B4A" w:rsidP="00355B4A">
      <w:pPr>
        <w:jc w:val="both"/>
        <w:rPr>
          <w:rStyle w:val="Hyperlink"/>
          <w:rFonts w:cs="Arial"/>
          <w:sz w:val="24"/>
          <w:szCs w:val="24"/>
        </w:rPr>
      </w:pPr>
    </w:p>
    <w:p w14:paraId="6A91D955" w14:textId="77777777" w:rsidR="00355B4A" w:rsidRPr="00B544B1" w:rsidRDefault="00355B4A" w:rsidP="00355B4A">
      <w:pPr>
        <w:pStyle w:val="Heading2"/>
        <w:ind w:right="142"/>
      </w:pPr>
      <w:r w:rsidRPr="00B544B1">
        <w:t xml:space="preserve">Random Allocation </w:t>
      </w:r>
    </w:p>
    <w:p w14:paraId="784B9048" w14:textId="77777777" w:rsidR="00355B4A" w:rsidRDefault="00355B4A" w:rsidP="00355B4A">
      <w:pPr>
        <w:pBdr>
          <w:top w:val="nil"/>
          <w:left w:val="nil"/>
          <w:bottom w:val="nil"/>
          <w:right w:val="nil"/>
          <w:between w:val="nil"/>
        </w:pBdr>
        <w:ind w:right="142"/>
        <w:jc w:val="both"/>
        <w:rPr>
          <w:rFonts w:eastAsia="Calibri" w:cs="Arial"/>
          <w:color w:val="000000"/>
          <w:sz w:val="24"/>
          <w:szCs w:val="24"/>
        </w:rPr>
      </w:pPr>
      <w:r w:rsidRPr="00B544B1">
        <w:rPr>
          <w:rFonts w:eastAsia="Calibri" w:cs="Arial"/>
          <w:color w:val="000000"/>
          <w:sz w:val="24"/>
          <w:szCs w:val="24"/>
        </w:rPr>
        <w:t xml:space="preserve">If the distance “tie break” produces an identical result for two or more applicants and these applicants live at different addresses and are not children of a multiple birth (see above), the </w:t>
      </w:r>
      <w:r>
        <w:rPr>
          <w:rFonts w:eastAsia="Calibri" w:cs="Arial"/>
          <w:color w:val="000000"/>
          <w:sz w:val="24"/>
          <w:szCs w:val="24"/>
        </w:rPr>
        <w:t xml:space="preserve">Local </w:t>
      </w:r>
      <w:r w:rsidRPr="00B544B1">
        <w:rPr>
          <w:rFonts w:eastAsia="Calibri" w:cs="Arial"/>
          <w:color w:val="000000"/>
          <w:sz w:val="24"/>
          <w:szCs w:val="24"/>
        </w:rPr>
        <w:t>Authority will use random allocation to determine who will be offered a place.</w:t>
      </w:r>
    </w:p>
    <w:p w14:paraId="05EB0469" w14:textId="77777777" w:rsidR="00355B4A" w:rsidRPr="00095E43" w:rsidRDefault="00355B4A" w:rsidP="00355B4A">
      <w:pPr>
        <w:pBdr>
          <w:top w:val="nil"/>
          <w:left w:val="nil"/>
          <w:bottom w:val="nil"/>
          <w:right w:val="nil"/>
          <w:between w:val="nil"/>
        </w:pBdr>
        <w:jc w:val="both"/>
        <w:rPr>
          <w:rFonts w:eastAsia="Calibri" w:cs="Arial"/>
          <w:color w:val="000000"/>
          <w:sz w:val="24"/>
          <w:szCs w:val="24"/>
        </w:rPr>
      </w:pPr>
    </w:p>
    <w:p w14:paraId="2414D323" w14:textId="77777777" w:rsidR="00355B4A" w:rsidRPr="00095E43" w:rsidRDefault="00355B4A" w:rsidP="00355B4A">
      <w:pPr>
        <w:pBdr>
          <w:top w:val="nil"/>
          <w:left w:val="nil"/>
          <w:bottom w:val="nil"/>
          <w:right w:val="nil"/>
          <w:between w:val="nil"/>
        </w:pBdr>
        <w:jc w:val="both"/>
        <w:rPr>
          <w:rFonts w:eastAsia="Calibri" w:cs="Arial"/>
          <w:color w:val="000000"/>
          <w:sz w:val="24"/>
          <w:szCs w:val="24"/>
        </w:rPr>
      </w:pPr>
    </w:p>
    <w:p w14:paraId="4DF4B8E2" w14:textId="77777777" w:rsidR="00355B4A" w:rsidRPr="00095E43" w:rsidRDefault="00355B4A" w:rsidP="00355B4A">
      <w:pPr>
        <w:pBdr>
          <w:top w:val="nil"/>
          <w:left w:val="nil"/>
          <w:bottom w:val="nil"/>
          <w:right w:val="nil"/>
          <w:between w:val="nil"/>
        </w:pBdr>
        <w:jc w:val="both"/>
        <w:rPr>
          <w:rFonts w:eastAsia="Calibri" w:cs="Arial"/>
          <w:color w:val="000000"/>
          <w:sz w:val="24"/>
          <w:szCs w:val="24"/>
        </w:rPr>
      </w:pPr>
    </w:p>
    <w:p w14:paraId="4065A7C5" w14:textId="77777777" w:rsidR="00355B4A" w:rsidRDefault="00355B4A" w:rsidP="00355B4A">
      <w:pPr>
        <w:pStyle w:val="Heading2"/>
        <w:ind w:right="142"/>
      </w:pPr>
      <w:r w:rsidRPr="0034388E">
        <w:t>Home address for families of service personnel with a confirmed posting, or crown servants returning from overseas</w:t>
      </w:r>
    </w:p>
    <w:p w14:paraId="16E1F91A" w14:textId="77777777" w:rsidR="00355B4A" w:rsidRPr="0034388E" w:rsidRDefault="00355B4A" w:rsidP="00355B4A">
      <w:pPr>
        <w:pBdr>
          <w:top w:val="nil"/>
          <w:left w:val="nil"/>
          <w:bottom w:val="nil"/>
          <w:right w:val="nil"/>
          <w:between w:val="nil"/>
        </w:pBdr>
        <w:ind w:right="142"/>
        <w:jc w:val="both"/>
        <w:rPr>
          <w:rFonts w:eastAsia="Calibri" w:cs="Arial"/>
          <w:color w:val="000000"/>
          <w:sz w:val="24"/>
          <w:szCs w:val="24"/>
        </w:rPr>
      </w:pPr>
      <w:r w:rsidRPr="0034388E">
        <w:rPr>
          <w:rFonts w:eastAsia="Calibri" w:cs="Arial"/>
          <w:color w:val="000000"/>
          <w:sz w:val="24"/>
          <w:szCs w:val="24"/>
        </w:rPr>
        <w:t>For families of service personnel with a confirmed posting, or crown servants returning from overseas, the Admission</w:t>
      </w:r>
      <w:r>
        <w:rPr>
          <w:rFonts w:eastAsia="Calibri" w:cs="Arial"/>
          <w:color w:val="000000"/>
          <w:sz w:val="24"/>
          <w:szCs w:val="24"/>
        </w:rPr>
        <w:t xml:space="preserve"> </w:t>
      </w:r>
      <w:r w:rsidRPr="0034388E">
        <w:rPr>
          <w:rFonts w:eastAsia="Calibri" w:cs="Arial"/>
          <w:color w:val="000000"/>
          <w:sz w:val="24"/>
          <w:szCs w:val="24"/>
        </w:rPr>
        <w:t xml:space="preserve">Authority will allocate a place in advance of the family arriving in the area (as long as one is available), provided the application is accompanied by an official letter that declares a relocation date. </w:t>
      </w:r>
      <w:r>
        <w:rPr>
          <w:rFonts w:eastAsia="Calibri" w:cs="Arial"/>
          <w:color w:val="000000"/>
          <w:sz w:val="24"/>
          <w:szCs w:val="24"/>
        </w:rPr>
        <w:t xml:space="preserve"> </w:t>
      </w:r>
      <w:r w:rsidRPr="0034388E">
        <w:rPr>
          <w:rFonts w:eastAsia="Calibri" w:cs="Arial"/>
          <w:color w:val="000000"/>
          <w:sz w:val="24"/>
          <w:szCs w:val="24"/>
        </w:rPr>
        <w:t>It will not refuse to process an application and will not refuse a place solely because the family do</w:t>
      </w:r>
      <w:r>
        <w:rPr>
          <w:rFonts w:eastAsia="Calibri" w:cs="Arial"/>
          <w:color w:val="000000"/>
          <w:sz w:val="24"/>
          <w:szCs w:val="24"/>
        </w:rPr>
        <w:t>es</w:t>
      </w:r>
      <w:r w:rsidRPr="0034388E">
        <w:rPr>
          <w:rFonts w:eastAsia="Calibri" w:cs="Arial"/>
          <w:color w:val="000000"/>
          <w:sz w:val="24"/>
          <w:szCs w:val="24"/>
        </w:rPr>
        <w:t xml:space="preserve"> not yet have an intended address or do</w:t>
      </w:r>
      <w:r>
        <w:rPr>
          <w:rFonts w:eastAsia="Calibri" w:cs="Arial"/>
          <w:color w:val="000000"/>
          <w:sz w:val="24"/>
          <w:szCs w:val="24"/>
        </w:rPr>
        <w:t>es</w:t>
      </w:r>
      <w:r w:rsidRPr="0034388E">
        <w:rPr>
          <w:rFonts w:eastAsia="Calibri" w:cs="Arial"/>
          <w:color w:val="000000"/>
          <w:sz w:val="24"/>
          <w:szCs w:val="24"/>
        </w:rPr>
        <w:t xml:space="preserve"> not yet live in the area. </w:t>
      </w:r>
    </w:p>
    <w:p w14:paraId="761E0753" w14:textId="77777777" w:rsidR="00355B4A" w:rsidRPr="0034388E" w:rsidRDefault="00355B4A" w:rsidP="00355B4A">
      <w:pPr>
        <w:pBdr>
          <w:top w:val="nil"/>
          <w:left w:val="nil"/>
          <w:bottom w:val="nil"/>
          <w:right w:val="nil"/>
          <w:between w:val="nil"/>
        </w:pBdr>
        <w:ind w:right="142"/>
        <w:jc w:val="both"/>
        <w:rPr>
          <w:rFonts w:eastAsia="Calibri" w:cs="Arial"/>
          <w:color w:val="000000"/>
          <w:sz w:val="24"/>
          <w:szCs w:val="24"/>
        </w:rPr>
      </w:pPr>
    </w:p>
    <w:p w14:paraId="790BF3C9" w14:textId="77777777" w:rsidR="00355B4A" w:rsidRPr="0034388E" w:rsidRDefault="00355B4A" w:rsidP="00355B4A">
      <w:pPr>
        <w:pBdr>
          <w:top w:val="nil"/>
          <w:left w:val="nil"/>
          <w:bottom w:val="nil"/>
          <w:right w:val="nil"/>
          <w:between w:val="nil"/>
        </w:pBdr>
        <w:ind w:right="142"/>
        <w:jc w:val="both"/>
        <w:rPr>
          <w:rFonts w:eastAsia="Calibri" w:cs="Arial"/>
          <w:color w:val="000000"/>
          <w:sz w:val="24"/>
          <w:szCs w:val="24"/>
        </w:rPr>
      </w:pPr>
      <w:r w:rsidRPr="0034388E">
        <w:rPr>
          <w:rFonts w:eastAsia="Calibri" w:cs="Arial"/>
          <w:color w:val="000000"/>
          <w:sz w:val="24"/>
          <w:szCs w:val="24"/>
        </w:rPr>
        <w:t>In addition, the Admission</w:t>
      </w:r>
      <w:r>
        <w:rPr>
          <w:rFonts w:eastAsia="Calibri" w:cs="Arial"/>
          <w:color w:val="000000"/>
          <w:sz w:val="24"/>
          <w:szCs w:val="24"/>
        </w:rPr>
        <w:t xml:space="preserve"> </w:t>
      </w:r>
      <w:r w:rsidRPr="0034388E">
        <w:rPr>
          <w:rFonts w:eastAsia="Calibri" w:cs="Arial"/>
          <w:color w:val="000000"/>
          <w:sz w:val="24"/>
          <w:szCs w:val="24"/>
        </w:rPr>
        <w:t xml:space="preserve">Authority will use the address at which the child will live when applying oversubscription criteria, provided the parents provide some evidence of the intended address. </w:t>
      </w:r>
      <w:r>
        <w:rPr>
          <w:rFonts w:eastAsia="Calibri" w:cs="Arial"/>
          <w:color w:val="000000"/>
          <w:sz w:val="24"/>
          <w:szCs w:val="24"/>
        </w:rPr>
        <w:t xml:space="preserve"> </w:t>
      </w:r>
      <w:r w:rsidRPr="0034388E">
        <w:rPr>
          <w:rFonts w:eastAsia="Calibri" w:cs="Arial"/>
          <w:color w:val="000000"/>
          <w:sz w:val="24"/>
          <w:szCs w:val="24"/>
        </w:rPr>
        <w:t xml:space="preserve">If requested by a parent, the Admission Authority will use a Unit or quartering address as the child’s home address when considering the application against the oversubscription criteria. </w:t>
      </w:r>
    </w:p>
    <w:p w14:paraId="5A9450F1" w14:textId="77777777" w:rsidR="00355B4A" w:rsidRPr="0034388E" w:rsidRDefault="00355B4A" w:rsidP="00355B4A">
      <w:pPr>
        <w:pBdr>
          <w:top w:val="nil"/>
          <w:left w:val="nil"/>
          <w:bottom w:val="nil"/>
          <w:right w:val="nil"/>
          <w:between w:val="nil"/>
        </w:pBdr>
        <w:ind w:right="142"/>
        <w:jc w:val="both"/>
        <w:rPr>
          <w:rFonts w:eastAsia="Calibri" w:cs="Arial"/>
          <w:color w:val="000000"/>
          <w:sz w:val="24"/>
          <w:szCs w:val="24"/>
        </w:rPr>
      </w:pPr>
    </w:p>
    <w:p w14:paraId="06F20F30" w14:textId="77777777" w:rsidR="00355B4A" w:rsidRPr="0034388E" w:rsidRDefault="00355B4A" w:rsidP="00355B4A">
      <w:pPr>
        <w:pBdr>
          <w:top w:val="nil"/>
          <w:left w:val="nil"/>
          <w:bottom w:val="nil"/>
          <w:right w:val="nil"/>
          <w:between w:val="nil"/>
        </w:pBdr>
        <w:ind w:right="142"/>
        <w:jc w:val="both"/>
        <w:rPr>
          <w:rFonts w:eastAsia="Calibri" w:cs="Arial"/>
          <w:color w:val="000000"/>
          <w:sz w:val="24"/>
          <w:szCs w:val="24"/>
        </w:rPr>
      </w:pPr>
      <w:r w:rsidRPr="0034388E">
        <w:rPr>
          <w:rFonts w:eastAsia="Calibri" w:cs="Arial"/>
          <w:color w:val="000000"/>
          <w:sz w:val="24"/>
          <w:szCs w:val="24"/>
        </w:rPr>
        <w:lastRenderedPageBreak/>
        <w:t>The Admission</w:t>
      </w:r>
      <w:r>
        <w:rPr>
          <w:rFonts w:eastAsia="Calibri" w:cs="Arial"/>
          <w:color w:val="000000"/>
          <w:sz w:val="24"/>
          <w:szCs w:val="24"/>
        </w:rPr>
        <w:t xml:space="preserve"> </w:t>
      </w:r>
      <w:r w:rsidRPr="0034388E">
        <w:rPr>
          <w:rFonts w:eastAsia="Calibri" w:cs="Arial"/>
          <w:color w:val="000000"/>
          <w:sz w:val="24"/>
          <w:szCs w:val="24"/>
        </w:rPr>
        <w:t xml:space="preserve">Authority will not reserve blocks of places for children of service personnel, or crown servants returning from overseas. </w:t>
      </w:r>
    </w:p>
    <w:p w14:paraId="0F3D4B8E" w14:textId="77777777" w:rsidR="00355B4A" w:rsidRPr="0034388E" w:rsidRDefault="00355B4A" w:rsidP="00355B4A">
      <w:pPr>
        <w:pBdr>
          <w:top w:val="nil"/>
          <w:left w:val="nil"/>
          <w:bottom w:val="nil"/>
          <w:right w:val="nil"/>
          <w:between w:val="nil"/>
        </w:pBdr>
        <w:ind w:right="142"/>
        <w:jc w:val="both"/>
        <w:rPr>
          <w:rFonts w:eastAsia="Calibri" w:cs="Arial"/>
          <w:color w:val="000000"/>
          <w:sz w:val="24"/>
          <w:szCs w:val="24"/>
        </w:rPr>
      </w:pPr>
    </w:p>
    <w:p w14:paraId="3D883305" w14:textId="77777777" w:rsidR="00355B4A" w:rsidRDefault="00355B4A" w:rsidP="00355B4A">
      <w:pPr>
        <w:pBdr>
          <w:top w:val="nil"/>
          <w:left w:val="nil"/>
          <w:bottom w:val="nil"/>
          <w:right w:val="nil"/>
          <w:between w:val="nil"/>
        </w:pBdr>
        <w:ind w:right="142"/>
        <w:jc w:val="both"/>
        <w:rPr>
          <w:rFonts w:eastAsia="Calibri" w:cs="Arial"/>
          <w:color w:val="000000"/>
          <w:sz w:val="24"/>
          <w:szCs w:val="24"/>
        </w:rPr>
      </w:pPr>
      <w:r w:rsidRPr="0034388E">
        <w:rPr>
          <w:rFonts w:eastAsia="Calibri" w:cs="Arial"/>
          <w:color w:val="000000"/>
          <w:sz w:val="24"/>
          <w:szCs w:val="24"/>
        </w:rPr>
        <w:t xml:space="preserve">The </w:t>
      </w:r>
      <w:r>
        <w:rPr>
          <w:rFonts w:eastAsia="Calibri" w:cs="Arial"/>
          <w:color w:val="000000"/>
          <w:sz w:val="24"/>
          <w:szCs w:val="24"/>
        </w:rPr>
        <w:t>Admission Authority will assist the c</w:t>
      </w:r>
      <w:r w:rsidRPr="0034388E">
        <w:rPr>
          <w:rFonts w:eastAsia="Calibri" w:cs="Arial"/>
          <w:color w:val="000000"/>
          <w:sz w:val="24"/>
          <w:szCs w:val="24"/>
        </w:rPr>
        <w:t xml:space="preserve">ouncil </w:t>
      </w:r>
      <w:r>
        <w:rPr>
          <w:rFonts w:eastAsia="Calibri" w:cs="Arial"/>
          <w:color w:val="000000"/>
          <w:sz w:val="24"/>
          <w:szCs w:val="24"/>
        </w:rPr>
        <w:t xml:space="preserve">to </w:t>
      </w:r>
      <w:r w:rsidRPr="0034388E">
        <w:rPr>
          <w:rFonts w:eastAsia="Calibri" w:cs="Arial"/>
          <w:color w:val="000000"/>
          <w:sz w:val="24"/>
          <w:szCs w:val="24"/>
        </w:rPr>
        <w:t xml:space="preserve">ensure that arrangements in Oxfordshire support the Government’s commitment to removing disadvantage for </w:t>
      </w:r>
      <w:r>
        <w:rPr>
          <w:rFonts w:eastAsia="Calibri" w:cs="Arial"/>
          <w:color w:val="000000"/>
          <w:sz w:val="24"/>
          <w:szCs w:val="24"/>
        </w:rPr>
        <w:t>s</w:t>
      </w:r>
      <w:r w:rsidRPr="0034388E">
        <w:rPr>
          <w:rFonts w:eastAsia="Calibri" w:cs="Arial"/>
          <w:color w:val="000000"/>
          <w:sz w:val="24"/>
          <w:szCs w:val="24"/>
        </w:rPr>
        <w:t>ervice children.</w:t>
      </w:r>
    </w:p>
    <w:p w14:paraId="2D1A15A4" w14:textId="77777777" w:rsidR="00355B4A" w:rsidRPr="00097D95" w:rsidRDefault="00355B4A" w:rsidP="00355B4A">
      <w:pPr>
        <w:pBdr>
          <w:top w:val="nil"/>
          <w:left w:val="nil"/>
          <w:bottom w:val="nil"/>
          <w:right w:val="nil"/>
          <w:between w:val="nil"/>
        </w:pBdr>
        <w:jc w:val="both"/>
        <w:rPr>
          <w:rFonts w:eastAsia="Calibri" w:cs="Arial"/>
          <w:color w:val="000000"/>
          <w:sz w:val="24"/>
          <w:szCs w:val="24"/>
        </w:rPr>
      </w:pPr>
    </w:p>
    <w:p w14:paraId="5CBD11B6" w14:textId="77777777" w:rsidR="00355B4A" w:rsidRPr="00097D95" w:rsidRDefault="00355B4A" w:rsidP="00355B4A">
      <w:pPr>
        <w:pBdr>
          <w:top w:val="nil"/>
          <w:left w:val="nil"/>
          <w:bottom w:val="nil"/>
          <w:right w:val="nil"/>
          <w:between w:val="nil"/>
        </w:pBdr>
        <w:jc w:val="both"/>
        <w:rPr>
          <w:rFonts w:eastAsia="Calibri" w:cs="Arial"/>
          <w:color w:val="000000"/>
          <w:sz w:val="24"/>
          <w:szCs w:val="24"/>
        </w:rPr>
      </w:pPr>
    </w:p>
    <w:p w14:paraId="5C5D6ADA" w14:textId="77777777" w:rsidR="00355B4A" w:rsidRPr="00097D95" w:rsidRDefault="00355B4A" w:rsidP="00355B4A">
      <w:pPr>
        <w:pBdr>
          <w:top w:val="nil"/>
          <w:left w:val="nil"/>
          <w:bottom w:val="nil"/>
          <w:right w:val="nil"/>
          <w:between w:val="nil"/>
        </w:pBdr>
        <w:jc w:val="both"/>
        <w:rPr>
          <w:rFonts w:eastAsia="Calibri" w:cs="Arial"/>
          <w:b/>
          <w:sz w:val="24"/>
          <w:szCs w:val="24"/>
        </w:rPr>
      </w:pPr>
    </w:p>
    <w:p w14:paraId="06D91114" w14:textId="77777777" w:rsidR="00355B4A" w:rsidRPr="00B544B1" w:rsidRDefault="00355B4A" w:rsidP="00355B4A">
      <w:pPr>
        <w:pStyle w:val="Heading2"/>
        <w:ind w:right="142"/>
        <w:rPr>
          <w:sz w:val="24"/>
        </w:rPr>
      </w:pPr>
      <w:r w:rsidRPr="00B544B1">
        <w:t>Home address</w:t>
      </w:r>
    </w:p>
    <w:p w14:paraId="5070E49C" w14:textId="77777777" w:rsidR="00355B4A" w:rsidRPr="00B544B1" w:rsidRDefault="00355B4A" w:rsidP="00355B4A">
      <w:pPr>
        <w:pBdr>
          <w:top w:val="nil"/>
          <w:left w:val="nil"/>
          <w:bottom w:val="nil"/>
          <w:right w:val="nil"/>
          <w:between w:val="nil"/>
        </w:pBdr>
        <w:ind w:right="142"/>
        <w:jc w:val="both"/>
        <w:rPr>
          <w:rFonts w:eastAsia="Calibri" w:cs="Arial"/>
          <w:color w:val="000000"/>
          <w:sz w:val="24"/>
          <w:szCs w:val="24"/>
        </w:rPr>
      </w:pPr>
      <w:r w:rsidRPr="00B544B1">
        <w:rPr>
          <w:rFonts w:eastAsia="Calibri" w:cs="Arial"/>
          <w:color w:val="000000"/>
          <w:sz w:val="24"/>
          <w:szCs w:val="24"/>
        </w:rPr>
        <w:t xml:space="preserve">The address on the application </w:t>
      </w:r>
      <w:r w:rsidRPr="00B544B1">
        <w:rPr>
          <w:rFonts w:eastAsia="Calibri" w:cs="Arial"/>
          <w:b/>
          <w:color w:val="000000"/>
          <w:sz w:val="24"/>
          <w:szCs w:val="24"/>
        </w:rPr>
        <w:t>should be the child’s address at the time of application</w:t>
      </w:r>
      <w:r w:rsidRPr="00B544B1">
        <w:rPr>
          <w:rFonts w:eastAsia="Calibri" w:cs="Arial"/>
          <w:color w:val="000000"/>
          <w:sz w:val="24"/>
          <w:szCs w:val="24"/>
        </w:rPr>
        <w:t>.</w:t>
      </w:r>
      <w:r w:rsidRPr="00B544B1">
        <w:rPr>
          <w:rFonts w:eastAsia="Calibri" w:cs="Arial"/>
          <w:b/>
          <w:color w:val="000000"/>
          <w:sz w:val="24"/>
          <w:szCs w:val="24"/>
        </w:rPr>
        <w:t xml:space="preserve">  </w:t>
      </w:r>
      <w:r w:rsidRPr="00B544B1">
        <w:rPr>
          <w:rFonts w:eastAsia="Calibri" w:cs="Arial"/>
          <w:color w:val="000000"/>
          <w:sz w:val="24"/>
          <w:szCs w:val="24"/>
        </w:rPr>
        <w:t>This is the address at which the child spends the majority of term-time school nights (Sunday night to Thursday night).</w:t>
      </w:r>
    </w:p>
    <w:p w14:paraId="15FF254B" w14:textId="77777777" w:rsidR="00355B4A" w:rsidRPr="00B544B1" w:rsidRDefault="00355B4A" w:rsidP="00355B4A">
      <w:pPr>
        <w:pBdr>
          <w:top w:val="nil"/>
          <w:left w:val="nil"/>
          <w:bottom w:val="nil"/>
          <w:right w:val="nil"/>
          <w:between w:val="nil"/>
        </w:pBdr>
        <w:ind w:right="142"/>
        <w:jc w:val="both"/>
        <w:rPr>
          <w:rFonts w:eastAsia="Calibri" w:cs="Arial"/>
          <w:color w:val="000000"/>
          <w:sz w:val="24"/>
          <w:szCs w:val="24"/>
        </w:rPr>
      </w:pPr>
    </w:p>
    <w:p w14:paraId="784661F2" w14:textId="77777777" w:rsidR="00355B4A" w:rsidRPr="00B544B1" w:rsidRDefault="00355B4A" w:rsidP="00355B4A">
      <w:pPr>
        <w:pBdr>
          <w:top w:val="nil"/>
          <w:left w:val="nil"/>
          <w:bottom w:val="nil"/>
          <w:right w:val="nil"/>
          <w:between w:val="nil"/>
        </w:pBdr>
        <w:ind w:right="142"/>
        <w:jc w:val="both"/>
        <w:rPr>
          <w:rFonts w:eastAsia="Calibri" w:cs="Arial"/>
          <w:color w:val="000000"/>
          <w:sz w:val="24"/>
          <w:szCs w:val="24"/>
          <w:u w:val="single"/>
        </w:rPr>
      </w:pPr>
      <w:r>
        <w:rPr>
          <w:rFonts w:eastAsia="Calibri" w:cs="Arial"/>
          <w:color w:val="000000"/>
          <w:sz w:val="24"/>
          <w:szCs w:val="24"/>
          <w:u w:val="single"/>
        </w:rPr>
        <w:t>N</w:t>
      </w:r>
      <w:r w:rsidRPr="00C65688">
        <w:rPr>
          <w:rFonts w:eastAsia="Calibri" w:cs="Arial"/>
          <w:color w:val="000000"/>
          <w:sz w:val="24"/>
          <w:szCs w:val="24"/>
          <w:u w:val="single"/>
        </w:rPr>
        <w:t xml:space="preserve">ormal phased transfer for starting </w:t>
      </w:r>
      <w:r>
        <w:rPr>
          <w:rFonts w:eastAsia="Calibri" w:cs="Arial"/>
          <w:color w:val="000000"/>
          <w:sz w:val="24"/>
          <w:szCs w:val="24"/>
          <w:u w:val="single"/>
        </w:rPr>
        <w:t xml:space="preserve">secondary </w:t>
      </w:r>
      <w:r w:rsidRPr="00C65688">
        <w:rPr>
          <w:rFonts w:eastAsia="Calibri" w:cs="Arial"/>
          <w:color w:val="000000"/>
          <w:sz w:val="24"/>
          <w:szCs w:val="24"/>
          <w:u w:val="single"/>
        </w:rPr>
        <w:t>school for the first time</w:t>
      </w:r>
      <w:r>
        <w:rPr>
          <w:rFonts w:eastAsia="Calibri" w:cs="Arial"/>
          <w:color w:val="000000"/>
          <w:sz w:val="24"/>
          <w:szCs w:val="24"/>
          <w:u w:val="single"/>
        </w:rPr>
        <w:t xml:space="preserve"> in Year 7</w:t>
      </w:r>
    </w:p>
    <w:p w14:paraId="3F28677E" w14:textId="77777777" w:rsidR="00355B4A" w:rsidRPr="00B544B1" w:rsidRDefault="00355B4A" w:rsidP="00355B4A">
      <w:pPr>
        <w:pBdr>
          <w:top w:val="nil"/>
          <w:left w:val="nil"/>
          <w:bottom w:val="nil"/>
          <w:right w:val="nil"/>
          <w:between w:val="nil"/>
        </w:pBdr>
        <w:ind w:right="142"/>
        <w:jc w:val="both"/>
        <w:rPr>
          <w:rFonts w:eastAsia="Calibri" w:cs="Arial"/>
          <w:color w:val="000000"/>
          <w:sz w:val="24"/>
          <w:szCs w:val="24"/>
        </w:rPr>
      </w:pPr>
      <w:r w:rsidRPr="00B544B1">
        <w:rPr>
          <w:rFonts w:eastAsia="Calibri" w:cs="Arial"/>
          <w:color w:val="000000"/>
          <w:sz w:val="24"/>
          <w:szCs w:val="24"/>
        </w:rPr>
        <w:t xml:space="preserve">The </w:t>
      </w:r>
      <w:r w:rsidRPr="00B544B1">
        <w:rPr>
          <w:rFonts w:eastAsia="Calibri" w:cs="Arial"/>
          <w:b/>
          <w:color w:val="000000"/>
          <w:sz w:val="24"/>
          <w:szCs w:val="24"/>
        </w:rPr>
        <w:t>time of application</w:t>
      </w:r>
      <w:r w:rsidRPr="00B544B1">
        <w:rPr>
          <w:rFonts w:eastAsia="Calibri" w:cs="Arial"/>
          <w:color w:val="000000"/>
          <w:sz w:val="24"/>
          <w:szCs w:val="24"/>
        </w:rPr>
        <w:t xml:space="preserve"> is the entire time period from the point when applications can start to be made in the </w:t>
      </w:r>
      <w:r>
        <w:rPr>
          <w:rFonts w:eastAsia="Calibri" w:cs="Arial"/>
          <w:color w:val="000000"/>
          <w:sz w:val="24"/>
          <w:szCs w:val="24"/>
        </w:rPr>
        <w:t xml:space="preserve">September </w:t>
      </w:r>
      <w:r w:rsidRPr="00B544B1">
        <w:rPr>
          <w:rFonts w:eastAsia="Calibri" w:cs="Arial"/>
          <w:color w:val="000000"/>
          <w:sz w:val="24"/>
          <w:szCs w:val="24"/>
        </w:rPr>
        <w:t xml:space="preserve">when the application process opens until </w:t>
      </w:r>
      <w:r>
        <w:rPr>
          <w:rFonts w:eastAsia="Calibri" w:cs="Arial"/>
          <w:color w:val="000000"/>
          <w:sz w:val="24"/>
          <w:szCs w:val="24"/>
        </w:rPr>
        <w:t xml:space="preserve">1 March </w:t>
      </w:r>
      <w:r w:rsidRPr="00B544B1">
        <w:rPr>
          <w:rFonts w:eastAsia="Calibri" w:cs="Arial"/>
          <w:color w:val="000000"/>
          <w:sz w:val="24"/>
          <w:szCs w:val="24"/>
        </w:rPr>
        <w:t xml:space="preserve">(or next working day) the following calendar year.  </w:t>
      </w:r>
    </w:p>
    <w:p w14:paraId="0C1719E1" w14:textId="77777777" w:rsidR="00355B4A" w:rsidRPr="00B544B1" w:rsidRDefault="00355B4A" w:rsidP="00355B4A">
      <w:pPr>
        <w:pBdr>
          <w:top w:val="nil"/>
          <w:left w:val="nil"/>
          <w:bottom w:val="nil"/>
          <w:right w:val="nil"/>
          <w:between w:val="nil"/>
        </w:pBdr>
        <w:ind w:right="142"/>
        <w:jc w:val="both"/>
        <w:rPr>
          <w:rFonts w:eastAsia="Calibri" w:cs="Arial"/>
          <w:color w:val="000000"/>
          <w:sz w:val="24"/>
          <w:szCs w:val="24"/>
        </w:rPr>
      </w:pPr>
    </w:p>
    <w:p w14:paraId="6D487CB1" w14:textId="77777777" w:rsidR="00355B4A" w:rsidRPr="003B6FBD" w:rsidRDefault="00355B4A" w:rsidP="00355B4A">
      <w:pPr>
        <w:pStyle w:val="Heading3"/>
        <w:ind w:right="142"/>
      </w:pPr>
      <w:r w:rsidRPr="003B6FBD">
        <w:t>Changes of Address</w:t>
      </w:r>
    </w:p>
    <w:p w14:paraId="10E475BC" w14:textId="77777777" w:rsidR="00355B4A" w:rsidRPr="00B544B1" w:rsidRDefault="00355B4A" w:rsidP="00355B4A">
      <w:pPr>
        <w:pBdr>
          <w:top w:val="nil"/>
          <w:left w:val="nil"/>
          <w:bottom w:val="nil"/>
          <w:right w:val="nil"/>
          <w:between w:val="nil"/>
        </w:pBdr>
        <w:ind w:right="142"/>
        <w:jc w:val="both"/>
        <w:rPr>
          <w:rFonts w:eastAsia="Calibri" w:cs="Arial"/>
          <w:color w:val="000000"/>
          <w:sz w:val="24"/>
          <w:szCs w:val="24"/>
        </w:rPr>
      </w:pPr>
      <w:r w:rsidRPr="00B544B1">
        <w:rPr>
          <w:rFonts w:eastAsia="Calibri" w:cs="Arial"/>
          <w:color w:val="000000"/>
          <w:sz w:val="24"/>
          <w:szCs w:val="24"/>
        </w:rPr>
        <w:t>Sometimes an application is made based on an address at the time of application and the address then changes after the application has been submitted.  It is important to tell the Admission</w:t>
      </w:r>
      <w:r>
        <w:rPr>
          <w:rFonts w:eastAsia="Calibri" w:cs="Arial"/>
          <w:color w:val="000000"/>
          <w:sz w:val="24"/>
          <w:szCs w:val="24"/>
        </w:rPr>
        <w:t xml:space="preserve"> </w:t>
      </w:r>
      <w:r w:rsidRPr="00B544B1">
        <w:rPr>
          <w:rFonts w:eastAsia="Calibri" w:cs="Arial"/>
          <w:color w:val="000000"/>
          <w:sz w:val="24"/>
          <w:szCs w:val="24"/>
        </w:rPr>
        <w:t>Authority (and/or Local Authority) about changes of address so that places can be offered fairly</w:t>
      </w:r>
      <w:r>
        <w:rPr>
          <w:rFonts w:eastAsia="Calibri" w:cs="Arial"/>
          <w:color w:val="000000"/>
          <w:sz w:val="24"/>
          <w:szCs w:val="24"/>
        </w:rPr>
        <w:t>,</w:t>
      </w:r>
      <w:r w:rsidRPr="00B544B1">
        <w:rPr>
          <w:rFonts w:eastAsia="Calibri" w:cs="Arial"/>
          <w:color w:val="000000"/>
          <w:sz w:val="24"/>
          <w:szCs w:val="24"/>
        </w:rPr>
        <w:t xml:space="preserve"> and so notification can be sent to the correct home address.</w:t>
      </w:r>
    </w:p>
    <w:p w14:paraId="27856246" w14:textId="77777777" w:rsidR="00355B4A" w:rsidRPr="00B544B1" w:rsidRDefault="00355B4A" w:rsidP="00355B4A">
      <w:pPr>
        <w:pBdr>
          <w:top w:val="nil"/>
          <w:left w:val="nil"/>
          <w:bottom w:val="nil"/>
          <w:right w:val="nil"/>
          <w:between w:val="nil"/>
        </w:pBdr>
        <w:ind w:right="142"/>
        <w:jc w:val="both"/>
        <w:rPr>
          <w:rFonts w:eastAsia="Calibri" w:cs="Arial"/>
          <w:color w:val="000000"/>
          <w:sz w:val="24"/>
          <w:szCs w:val="24"/>
        </w:rPr>
      </w:pPr>
    </w:p>
    <w:p w14:paraId="4317DB04" w14:textId="77777777" w:rsidR="00355B4A" w:rsidRPr="00B544B1" w:rsidRDefault="00355B4A" w:rsidP="00355B4A">
      <w:pPr>
        <w:pBdr>
          <w:top w:val="nil"/>
          <w:left w:val="nil"/>
          <w:bottom w:val="nil"/>
          <w:right w:val="nil"/>
          <w:between w:val="nil"/>
        </w:pBdr>
        <w:ind w:right="142"/>
        <w:jc w:val="both"/>
        <w:rPr>
          <w:rFonts w:eastAsia="Calibri" w:cs="Arial"/>
          <w:color w:val="000000"/>
          <w:sz w:val="24"/>
          <w:szCs w:val="24"/>
        </w:rPr>
      </w:pPr>
      <w:r w:rsidRPr="00B544B1">
        <w:rPr>
          <w:rFonts w:eastAsia="Calibri" w:cs="Arial"/>
          <w:color w:val="000000"/>
          <w:sz w:val="24"/>
          <w:szCs w:val="24"/>
        </w:rPr>
        <w:t>If the application address is found to have subsequently changed after the application was submitted</w:t>
      </w:r>
      <w:r>
        <w:rPr>
          <w:rFonts w:eastAsia="Calibri" w:cs="Arial"/>
          <w:color w:val="000000"/>
          <w:sz w:val="24"/>
          <w:szCs w:val="24"/>
        </w:rPr>
        <w:t>,</w:t>
      </w:r>
      <w:r w:rsidRPr="00B544B1">
        <w:rPr>
          <w:rFonts w:eastAsia="Calibri" w:cs="Arial"/>
          <w:color w:val="000000"/>
          <w:sz w:val="24"/>
          <w:szCs w:val="24"/>
        </w:rPr>
        <w:t xml:space="preserve"> and this information could have been provided when the application was first made or before places were offered, </w:t>
      </w:r>
      <w:r>
        <w:rPr>
          <w:rFonts w:eastAsia="Calibri" w:cs="Arial"/>
          <w:color w:val="000000"/>
          <w:sz w:val="24"/>
          <w:szCs w:val="24"/>
        </w:rPr>
        <w:t xml:space="preserve">the Admission Authority </w:t>
      </w:r>
      <w:r w:rsidRPr="00B544B1">
        <w:rPr>
          <w:rFonts w:eastAsia="Calibri" w:cs="Arial"/>
          <w:color w:val="000000"/>
          <w:sz w:val="24"/>
          <w:szCs w:val="24"/>
        </w:rPr>
        <w:t>will consider the application to have been made on the basis of a fraudulent or intentionally misleading address (see below).  This may result in the offer of a school place being withdrawn.</w:t>
      </w:r>
    </w:p>
    <w:p w14:paraId="0539FC27" w14:textId="77777777" w:rsidR="00355B4A" w:rsidRPr="00B544B1" w:rsidRDefault="00355B4A" w:rsidP="00355B4A">
      <w:pPr>
        <w:pBdr>
          <w:top w:val="nil"/>
          <w:left w:val="nil"/>
          <w:bottom w:val="nil"/>
          <w:right w:val="nil"/>
          <w:between w:val="nil"/>
        </w:pBdr>
        <w:ind w:right="142"/>
        <w:jc w:val="both"/>
        <w:rPr>
          <w:rFonts w:eastAsia="Calibri" w:cs="Arial"/>
          <w:color w:val="000000"/>
          <w:sz w:val="24"/>
          <w:szCs w:val="24"/>
        </w:rPr>
      </w:pPr>
    </w:p>
    <w:p w14:paraId="1C8B1386" w14:textId="77777777" w:rsidR="00355B4A" w:rsidRPr="00B544B1" w:rsidRDefault="00355B4A" w:rsidP="00355B4A">
      <w:pPr>
        <w:pBdr>
          <w:top w:val="nil"/>
          <w:left w:val="nil"/>
          <w:bottom w:val="nil"/>
          <w:right w:val="nil"/>
          <w:between w:val="nil"/>
        </w:pBdr>
        <w:ind w:right="142"/>
        <w:jc w:val="both"/>
        <w:rPr>
          <w:rFonts w:eastAsia="Calibri" w:cs="Arial"/>
          <w:color w:val="000000"/>
          <w:sz w:val="24"/>
          <w:szCs w:val="24"/>
        </w:rPr>
      </w:pPr>
      <w:r w:rsidRPr="00B544B1">
        <w:rPr>
          <w:rFonts w:eastAsia="Calibri" w:cs="Arial"/>
          <w:color w:val="000000"/>
          <w:sz w:val="24"/>
          <w:szCs w:val="24"/>
        </w:rPr>
        <w:t>If an application is made on the basis of a new address or intention to move to an area, information about the new address will need to be provided in order for it to be taken into account.</w:t>
      </w:r>
    </w:p>
    <w:p w14:paraId="1E78CDBB" w14:textId="77777777" w:rsidR="00355B4A" w:rsidRDefault="00355B4A" w:rsidP="00355B4A">
      <w:pPr>
        <w:pBdr>
          <w:top w:val="nil"/>
          <w:left w:val="nil"/>
          <w:bottom w:val="nil"/>
          <w:right w:val="nil"/>
          <w:between w:val="nil"/>
        </w:pBdr>
        <w:ind w:right="142"/>
        <w:jc w:val="both"/>
        <w:rPr>
          <w:rFonts w:eastAsia="Calibri" w:cs="Arial"/>
          <w:color w:val="000000"/>
          <w:sz w:val="24"/>
          <w:szCs w:val="24"/>
          <w:u w:val="single"/>
        </w:rPr>
      </w:pPr>
    </w:p>
    <w:p w14:paraId="1B792E71" w14:textId="77777777" w:rsidR="00355B4A" w:rsidRPr="00B544B1" w:rsidRDefault="00355B4A" w:rsidP="00355B4A">
      <w:pPr>
        <w:pBdr>
          <w:top w:val="nil"/>
          <w:left w:val="nil"/>
          <w:bottom w:val="nil"/>
          <w:right w:val="nil"/>
          <w:between w:val="nil"/>
        </w:pBdr>
        <w:ind w:right="142"/>
        <w:jc w:val="both"/>
        <w:rPr>
          <w:rFonts w:eastAsia="Calibri" w:cs="Arial"/>
          <w:color w:val="000000"/>
          <w:sz w:val="24"/>
          <w:szCs w:val="24"/>
          <w:u w:val="single"/>
        </w:rPr>
      </w:pPr>
      <w:r w:rsidRPr="00B544B1">
        <w:rPr>
          <w:rFonts w:eastAsia="Calibri" w:cs="Arial"/>
          <w:color w:val="000000"/>
          <w:sz w:val="24"/>
          <w:szCs w:val="24"/>
          <w:u w:val="single"/>
        </w:rPr>
        <w:t xml:space="preserve">Changes of Address </w:t>
      </w:r>
      <w:r>
        <w:rPr>
          <w:rFonts w:eastAsia="Calibri" w:cs="Arial"/>
          <w:color w:val="000000"/>
          <w:sz w:val="24"/>
          <w:szCs w:val="24"/>
          <w:u w:val="single"/>
        </w:rPr>
        <w:t>n</w:t>
      </w:r>
      <w:r w:rsidRPr="00C65688">
        <w:rPr>
          <w:rFonts w:eastAsia="Calibri" w:cs="Arial"/>
          <w:color w:val="000000"/>
          <w:sz w:val="24"/>
          <w:szCs w:val="24"/>
          <w:u w:val="single"/>
        </w:rPr>
        <w:t xml:space="preserve">ormal phased transfer for starting </w:t>
      </w:r>
      <w:r>
        <w:rPr>
          <w:rFonts w:eastAsia="Calibri" w:cs="Arial"/>
          <w:color w:val="000000"/>
          <w:sz w:val="24"/>
          <w:szCs w:val="24"/>
          <w:u w:val="single"/>
        </w:rPr>
        <w:t xml:space="preserve">secondary </w:t>
      </w:r>
      <w:r w:rsidRPr="00C65688">
        <w:rPr>
          <w:rFonts w:eastAsia="Calibri" w:cs="Arial"/>
          <w:color w:val="000000"/>
          <w:sz w:val="24"/>
          <w:szCs w:val="24"/>
          <w:u w:val="single"/>
        </w:rPr>
        <w:t xml:space="preserve">school for the first time in </w:t>
      </w:r>
      <w:r>
        <w:rPr>
          <w:rFonts w:eastAsia="Calibri" w:cs="Arial"/>
          <w:color w:val="000000"/>
          <w:sz w:val="24"/>
          <w:szCs w:val="24"/>
          <w:u w:val="single"/>
        </w:rPr>
        <w:t>Year 7</w:t>
      </w:r>
    </w:p>
    <w:p w14:paraId="12F75EAC" w14:textId="77777777" w:rsidR="00355B4A" w:rsidRDefault="00355B4A" w:rsidP="00355B4A">
      <w:pPr>
        <w:ind w:right="142"/>
        <w:jc w:val="both"/>
        <w:rPr>
          <w:rFonts w:eastAsia="Calibri" w:cs="Arial"/>
          <w:sz w:val="24"/>
          <w:szCs w:val="24"/>
        </w:rPr>
      </w:pPr>
      <w:r w:rsidRPr="00B544B1">
        <w:rPr>
          <w:rFonts w:eastAsia="Calibri" w:cs="Arial"/>
          <w:sz w:val="24"/>
          <w:szCs w:val="24"/>
        </w:rPr>
        <w:t>Changes of address which occur after the closing date for applications (</w:t>
      </w:r>
      <w:r>
        <w:rPr>
          <w:rFonts w:eastAsia="Calibri" w:cs="Arial"/>
          <w:sz w:val="24"/>
          <w:szCs w:val="24"/>
        </w:rPr>
        <w:t xml:space="preserve">31 October </w:t>
      </w:r>
      <w:r w:rsidRPr="00B544B1">
        <w:rPr>
          <w:rFonts w:eastAsia="Calibri" w:cs="Arial"/>
          <w:sz w:val="24"/>
          <w:szCs w:val="24"/>
        </w:rPr>
        <w:t xml:space="preserve">in the </w:t>
      </w:r>
      <w:r>
        <w:rPr>
          <w:rFonts w:eastAsia="Calibri" w:cs="Arial"/>
          <w:sz w:val="24"/>
          <w:szCs w:val="24"/>
        </w:rPr>
        <w:t xml:space="preserve">application </w:t>
      </w:r>
      <w:r w:rsidRPr="00B544B1">
        <w:rPr>
          <w:rFonts w:eastAsia="Calibri" w:cs="Arial"/>
          <w:sz w:val="24"/>
          <w:szCs w:val="24"/>
        </w:rPr>
        <w:t xml:space="preserve">year) can be </w:t>
      </w:r>
      <w:r>
        <w:rPr>
          <w:rFonts w:eastAsia="Calibri" w:cs="Arial"/>
          <w:sz w:val="24"/>
          <w:szCs w:val="24"/>
        </w:rPr>
        <w:t>considered</w:t>
      </w:r>
      <w:r w:rsidRPr="00B544B1">
        <w:rPr>
          <w:rFonts w:eastAsia="Calibri" w:cs="Arial"/>
          <w:sz w:val="24"/>
          <w:szCs w:val="24"/>
        </w:rPr>
        <w:t xml:space="preserve"> if proof of this change is provided no later than the date in </w:t>
      </w:r>
      <w:r>
        <w:rPr>
          <w:rFonts w:eastAsia="Calibri" w:cs="Arial"/>
          <w:sz w:val="24"/>
          <w:szCs w:val="24"/>
        </w:rPr>
        <w:t xml:space="preserve">November </w:t>
      </w:r>
      <w:r w:rsidRPr="00B544B1">
        <w:rPr>
          <w:rFonts w:eastAsia="Calibri" w:cs="Arial"/>
          <w:sz w:val="24"/>
          <w:szCs w:val="24"/>
        </w:rPr>
        <w:t>set down in Oxfordshire County Council’s co-ordinated admissions scheme.</w:t>
      </w:r>
    </w:p>
    <w:p w14:paraId="36F7BA1C" w14:textId="77777777" w:rsidR="00355B4A" w:rsidRPr="00826A58" w:rsidRDefault="001C7BAC" w:rsidP="00355B4A">
      <w:pPr>
        <w:ind w:right="142"/>
        <w:jc w:val="both"/>
        <w:rPr>
          <w:rFonts w:eastAsia="Arial" w:cs="Arial"/>
          <w:color w:val="0000FF"/>
          <w:u w:val="single"/>
        </w:rPr>
      </w:pPr>
      <w:hyperlink r:id="rId32" w:history="1">
        <w:r w:rsidR="00355B4A" w:rsidRPr="00941D93">
          <w:rPr>
            <w:rStyle w:val="Hyperlink"/>
            <w:rFonts w:ascii="Courier New" w:eastAsia="Arial" w:hAnsi="Courier New" w:cs="Courier New"/>
          </w:rPr>
          <w:t>www.oxfordshire.gov.uk/admissionrules</w:t>
        </w:r>
      </w:hyperlink>
    </w:p>
    <w:p w14:paraId="58ABA4E7" w14:textId="77777777" w:rsidR="00355B4A" w:rsidRPr="00B544B1" w:rsidRDefault="00355B4A" w:rsidP="00355B4A">
      <w:pPr>
        <w:ind w:right="142"/>
        <w:jc w:val="both"/>
        <w:rPr>
          <w:rFonts w:eastAsia="Calibri" w:cs="Arial"/>
          <w:sz w:val="24"/>
          <w:szCs w:val="24"/>
        </w:rPr>
      </w:pPr>
    </w:p>
    <w:p w14:paraId="4BE21EDD" w14:textId="77777777" w:rsidR="00355B4A" w:rsidRPr="00B544B1" w:rsidRDefault="00355B4A" w:rsidP="00355B4A">
      <w:pPr>
        <w:ind w:right="142"/>
        <w:jc w:val="both"/>
        <w:rPr>
          <w:rFonts w:eastAsia="Calibri" w:cs="Arial"/>
          <w:sz w:val="24"/>
          <w:szCs w:val="24"/>
          <w:u w:val="single"/>
        </w:rPr>
      </w:pPr>
      <w:r w:rsidRPr="00B544B1">
        <w:rPr>
          <w:rFonts w:eastAsia="Calibri" w:cs="Arial"/>
          <w:sz w:val="24"/>
          <w:szCs w:val="24"/>
          <w:u w:val="single"/>
        </w:rPr>
        <w:t>Changes of Address (all)</w:t>
      </w:r>
    </w:p>
    <w:p w14:paraId="3CC6E22C" w14:textId="77777777" w:rsidR="00355B4A" w:rsidRPr="00B544B1" w:rsidRDefault="00355B4A" w:rsidP="00355B4A">
      <w:pPr>
        <w:ind w:right="142"/>
        <w:jc w:val="both"/>
        <w:rPr>
          <w:rFonts w:eastAsia="Calibri" w:cs="Arial"/>
          <w:sz w:val="24"/>
          <w:szCs w:val="24"/>
        </w:rPr>
      </w:pPr>
      <w:r w:rsidRPr="00B544B1">
        <w:rPr>
          <w:rFonts w:eastAsia="Calibri" w:cs="Arial"/>
          <w:sz w:val="24"/>
          <w:szCs w:val="24"/>
        </w:rPr>
        <w:t xml:space="preserve">To confirm a new address, the </w:t>
      </w:r>
      <w:r>
        <w:rPr>
          <w:rFonts w:eastAsia="Calibri" w:cs="Arial"/>
          <w:sz w:val="24"/>
          <w:szCs w:val="24"/>
        </w:rPr>
        <w:t xml:space="preserve">Admission </w:t>
      </w:r>
      <w:r w:rsidRPr="00B544B1">
        <w:rPr>
          <w:rFonts w:eastAsia="Calibri" w:cs="Arial"/>
          <w:sz w:val="24"/>
          <w:szCs w:val="24"/>
        </w:rPr>
        <w:t>Authority needs one of the following:</w:t>
      </w:r>
    </w:p>
    <w:p w14:paraId="34DF7C50" w14:textId="77777777" w:rsidR="00355B4A" w:rsidRPr="00C65688" w:rsidRDefault="00355B4A" w:rsidP="00355B4A">
      <w:pPr>
        <w:jc w:val="both"/>
        <w:rPr>
          <w:rFonts w:eastAsia="Calibri" w:cs="Arial"/>
          <w:sz w:val="16"/>
          <w:szCs w:val="16"/>
        </w:rPr>
      </w:pPr>
    </w:p>
    <w:p w14:paraId="7CB0EA17" w14:textId="77777777" w:rsidR="00355B4A" w:rsidRPr="00C65688" w:rsidRDefault="00355B4A" w:rsidP="00355B4A">
      <w:pPr>
        <w:widowControl/>
        <w:numPr>
          <w:ilvl w:val="0"/>
          <w:numId w:val="6"/>
        </w:numPr>
        <w:pBdr>
          <w:top w:val="nil"/>
          <w:left w:val="nil"/>
          <w:bottom w:val="nil"/>
          <w:right w:val="nil"/>
          <w:between w:val="nil"/>
        </w:pBdr>
        <w:overflowPunct/>
        <w:autoSpaceDE/>
        <w:autoSpaceDN/>
        <w:adjustRightInd/>
        <w:ind w:left="426" w:right="425" w:hanging="284"/>
        <w:jc w:val="both"/>
        <w:textAlignment w:val="auto"/>
        <w:rPr>
          <w:rFonts w:cs="Arial"/>
          <w:color w:val="000000"/>
          <w:sz w:val="24"/>
          <w:szCs w:val="24"/>
        </w:rPr>
      </w:pPr>
      <w:r w:rsidRPr="00B544B1">
        <w:rPr>
          <w:rFonts w:eastAsia="Calibri" w:cs="Arial"/>
          <w:color w:val="000000"/>
          <w:sz w:val="24"/>
          <w:szCs w:val="24"/>
        </w:rPr>
        <w:t>A solicitor's letter advising contracts have</w:t>
      </w:r>
      <w:r>
        <w:rPr>
          <w:rFonts w:eastAsia="Calibri" w:cs="Arial"/>
          <w:color w:val="000000"/>
          <w:sz w:val="24"/>
          <w:szCs w:val="24"/>
        </w:rPr>
        <w:t xml:space="preserve"> </w:t>
      </w:r>
      <w:r w:rsidRPr="00B544B1">
        <w:rPr>
          <w:rFonts w:eastAsia="Calibri" w:cs="Arial"/>
          <w:color w:val="000000"/>
          <w:sz w:val="24"/>
          <w:szCs w:val="24"/>
        </w:rPr>
        <w:t>been exchanged (</w:t>
      </w:r>
      <w:r w:rsidRPr="00B544B1">
        <w:rPr>
          <w:rFonts w:eastAsia="Calibri" w:cs="Arial"/>
          <w:b/>
          <w:color w:val="000000"/>
          <w:sz w:val="24"/>
          <w:szCs w:val="24"/>
        </w:rPr>
        <w:t>if the property is being purchased</w:t>
      </w:r>
      <w:r w:rsidRPr="00B544B1">
        <w:rPr>
          <w:rFonts w:eastAsia="Calibri" w:cs="Arial"/>
          <w:color w:val="000000"/>
          <w:sz w:val="24"/>
          <w:szCs w:val="24"/>
        </w:rPr>
        <w:t xml:space="preserve">); </w:t>
      </w:r>
      <w:r w:rsidRPr="00B544B1">
        <w:rPr>
          <w:rFonts w:eastAsia="Calibri" w:cs="Arial"/>
          <w:i/>
          <w:color w:val="000000"/>
          <w:sz w:val="24"/>
          <w:szCs w:val="24"/>
        </w:rPr>
        <w:t>or</w:t>
      </w:r>
    </w:p>
    <w:p w14:paraId="2A117D2D" w14:textId="77777777" w:rsidR="00355B4A" w:rsidRPr="00C65688" w:rsidRDefault="00355B4A" w:rsidP="00355B4A">
      <w:pPr>
        <w:widowControl/>
        <w:pBdr>
          <w:top w:val="nil"/>
          <w:left w:val="nil"/>
          <w:bottom w:val="nil"/>
          <w:right w:val="nil"/>
          <w:between w:val="nil"/>
        </w:pBdr>
        <w:overflowPunct/>
        <w:autoSpaceDE/>
        <w:autoSpaceDN/>
        <w:adjustRightInd/>
        <w:ind w:left="540"/>
        <w:jc w:val="both"/>
        <w:textAlignment w:val="auto"/>
        <w:rPr>
          <w:rFonts w:cs="Arial"/>
          <w:color w:val="000000"/>
          <w:sz w:val="10"/>
          <w:szCs w:val="10"/>
        </w:rPr>
      </w:pPr>
    </w:p>
    <w:p w14:paraId="7BFBF4E5" w14:textId="77777777" w:rsidR="00355B4A" w:rsidRPr="00C65688" w:rsidRDefault="00355B4A" w:rsidP="00355B4A">
      <w:pPr>
        <w:widowControl/>
        <w:numPr>
          <w:ilvl w:val="0"/>
          <w:numId w:val="6"/>
        </w:numPr>
        <w:pBdr>
          <w:top w:val="nil"/>
          <w:left w:val="nil"/>
          <w:bottom w:val="nil"/>
          <w:right w:val="nil"/>
          <w:between w:val="nil"/>
        </w:pBdr>
        <w:overflowPunct/>
        <w:autoSpaceDE/>
        <w:autoSpaceDN/>
        <w:adjustRightInd/>
        <w:ind w:left="426" w:right="425" w:hanging="284"/>
        <w:jc w:val="both"/>
        <w:textAlignment w:val="auto"/>
        <w:rPr>
          <w:rFonts w:cs="Arial"/>
          <w:color w:val="000000"/>
          <w:sz w:val="24"/>
          <w:szCs w:val="24"/>
        </w:rPr>
      </w:pPr>
      <w:r w:rsidRPr="00B544B1">
        <w:rPr>
          <w:rFonts w:eastAsia="Calibri" w:cs="Arial"/>
          <w:color w:val="000000"/>
          <w:sz w:val="24"/>
          <w:szCs w:val="24"/>
        </w:rPr>
        <w:t xml:space="preserve">A copy of a tenancy agreement (if the property is to be rented).  </w:t>
      </w:r>
      <w:r w:rsidRPr="00B544B1">
        <w:rPr>
          <w:rFonts w:eastAsia="Calibri" w:cs="Arial"/>
          <w:b/>
          <w:color w:val="000000"/>
          <w:sz w:val="24"/>
          <w:szCs w:val="24"/>
        </w:rPr>
        <w:t xml:space="preserve">If this tenancy agreement comes to an end before the September when the child is due to start school, the </w:t>
      </w:r>
      <w:r>
        <w:rPr>
          <w:rFonts w:eastAsia="Calibri" w:cs="Arial"/>
          <w:b/>
          <w:color w:val="000000"/>
          <w:sz w:val="24"/>
          <w:szCs w:val="24"/>
        </w:rPr>
        <w:t xml:space="preserve">Admission </w:t>
      </w:r>
      <w:r w:rsidRPr="00B544B1">
        <w:rPr>
          <w:rFonts w:eastAsia="Calibri" w:cs="Arial"/>
          <w:b/>
          <w:color w:val="000000"/>
          <w:sz w:val="24"/>
          <w:szCs w:val="24"/>
        </w:rPr>
        <w:t>Authority may not accept the address for admissions purposes</w:t>
      </w:r>
      <w:r w:rsidRPr="00B544B1">
        <w:rPr>
          <w:rFonts w:eastAsia="Calibri" w:cs="Arial"/>
          <w:color w:val="000000"/>
          <w:sz w:val="24"/>
          <w:szCs w:val="24"/>
        </w:rPr>
        <w:t xml:space="preserve">; </w:t>
      </w:r>
      <w:r w:rsidRPr="00B544B1">
        <w:rPr>
          <w:rFonts w:eastAsia="Calibri" w:cs="Arial"/>
          <w:i/>
          <w:color w:val="000000"/>
          <w:sz w:val="24"/>
          <w:szCs w:val="24"/>
        </w:rPr>
        <w:t>or</w:t>
      </w:r>
    </w:p>
    <w:p w14:paraId="0BEEF553" w14:textId="77777777" w:rsidR="00355B4A" w:rsidRPr="00C65688" w:rsidRDefault="00355B4A" w:rsidP="00355B4A">
      <w:pPr>
        <w:widowControl/>
        <w:pBdr>
          <w:top w:val="nil"/>
          <w:left w:val="nil"/>
          <w:bottom w:val="nil"/>
          <w:right w:val="nil"/>
          <w:between w:val="nil"/>
        </w:pBdr>
        <w:overflowPunct/>
        <w:autoSpaceDE/>
        <w:autoSpaceDN/>
        <w:adjustRightInd/>
        <w:jc w:val="both"/>
        <w:textAlignment w:val="auto"/>
        <w:rPr>
          <w:rFonts w:cs="Arial"/>
          <w:color w:val="000000"/>
          <w:sz w:val="10"/>
          <w:szCs w:val="10"/>
        </w:rPr>
      </w:pPr>
    </w:p>
    <w:p w14:paraId="694615A4" w14:textId="77777777" w:rsidR="00355B4A" w:rsidRPr="00C65688" w:rsidRDefault="00355B4A" w:rsidP="00355B4A">
      <w:pPr>
        <w:widowControl/>
        <w:numPr>
          <w:ilvl w:val="0"/>
          <w:numId w:val="6"/>
        </w:numPr>
        <w:pBdr>
          <w:top w:val="nil"/>
          <w:left w:val="nil"/>
          <w:bottom w:val="nil"/>
          <w:right w:val="nil"/>
          <w:between w:val="nil"/>
        </w:pBdr>
        <w:overflowPunct/>
        <w:autoSpaceDE/>
        <w:autoSpaceDN/>
        <w:adjustRightInd/>
        <w:ind w:left="426" w:right="425" w:hanging="284"/>
        <w:jc w:val="both"/>
        <w:textAlignment w:val="auto"/>
        <w:rPr>
          <w:rFonts w:cs="Arial"/>
          <w:color w:val="000000"/>
          <w:sz w:val="24"/>
          <w:szCs w:val="24"/>
        </w:rPr>
      </w:pPr>
      <w:r w:rsidRPr="00B544B1">
        <w:rPr>
          <w:rFonts w:eastAsia="Calibri" w:cs="Arial"/>
          <w:color w:val="000000"/>
          <w:sz w:val="24"/>
          <w:szCs w:val="24"/>
        </w:rPr>
        <w:t xml:space="preserve">A copy of the Council Tax Bill </w:t>
      </w:r>
      <w:r w:rsidRPr="00B544B1">
        <w:rPr>
          <w:rFonts w:eastAsia="Calibri" w:cs="Arial"/>
          <w:b/>
          <w:color w:val="000000"/>
          <w:sz w:val="24"/>
          <w:szCs w:val="24"/>
        </w:rPr>
        <w:t>showing the same name(s) as on the school place application (CAF</w:t>
      </w:r>
      <w:r w:rsidRPr="00B544B1">
        <w:rPr>
          <w:rFonts w:eastAsia="Calibri" w:cs="Arial"/>
          <w:color w:val="000000"/>
          <w:sz w:val="24"/>
          <w:szCs w:val="24"/>
        </w:rPr>
        <w:t xml:space="preserve">); </w:t>
      </w:r>
      <w:r w:rsidRPr="00B544B1">
        <w:rPr>
          <w:rFonts w:eastAsia="Calibri" w:cs="Arial"/>
          <w:i/>
          <w:color w:val="000000"/>
          <w:sz w:val="24"/>
          <w:szCs w:val="24"/>
        </w:rPr>
        <w:t>or</w:t>
      </w:r>
    </w:p>
    <w:p w14:paraId="40B92007" w14:textId="77777777" w:rsidR="00355B4A" w:rsidRPr="00C65688" w:rsidRDefault="00355B4A" w:rsidP="00355B4A">
      <w:pPr>
        <w:widowControl/>
        <w:pBdr>
          <w:top w:val="nil"/>
          <w:left w:val="nil"/>
          <w:bottom w:val="nil"/>
          <w:right w:val="nil"/>
          <w:between w:val="nil"/>
        </w:pBdr>
        <w:overflowPunct/>
        <w:autoSpaceDE/>
        <w:autoSpaceDN/>
        <w:adjustRightInd/>
        <w:jc w:val="both"/>
        <w:textAlignment w:val="auto"/>
        <w:rPr>
          <w:rFonts w:cs="Arial"/>
          <w:color w:val="000000"/>
          <w:sz w:val="10"/>
          <w:szCs w:val="10"/>
        </w:rPr>
      </w:pPr>
    </w:p>
    <w:p w14:paraId="190E7227" w14:textId="77777777" w:rsidR="00355B4A" w:rsidRPr="00C65688" w:rsidRDefault="00355B4A" w:rsidP="00355B4A">
      <w:pPr>
        <w:widowControl/>
        <w:numPr>
          <w:ilvl w:val="0"/>
          <w:numId w:val="6"/>
        </w:numPr>
        <w:pBdr>
          <w:top w:val="nil"/>
          <w:left w:val="nil"/>
          <w:bottom w:val="nil"/>
          <w:right w:val="nil"/>
          <w:between w:val="nil"/>
        </w:pBdr>
        <w:overflowPunct/>
        <w:autoSpaceDE/>
        <w:autoSpaceDN/>
        <w:adjustRightInd/>
        <w:ind w:left="426" w:right="425" w:hanging="284"/>
        <w:jc w:val="both"/>
        <w:textAlignment w:val="auto"/>
        <w:rPr>
          <w:rFonts w:cs="Arial"/>
          <w:color w:val="000000"/>
          <w:sz w:val="24"/>
          <w:szCs w:val="24"/>
        </w:rPr>
      </w:pPr>
      <w:r w:rsidRPr="00B544B1">
        <w:rPr>
          <w:rFonts w:eastAsia="Calibri" w:cs="Arial"/>
          <w:b/>
          <w:color w:val="000000"/>
          <w:sz w:val="24"/>
          <w:szCs w:val="24"/>
        </w:rPr>
        <w:t>A letter from a new employer</w:t>
      </w:r>
      <w:r w:rsidRPr="00B544B1">
        <w:rPr>
          <w:rFonts w:eastAsia="Calibri" w:cs="Arial"/>
          <w:color w:val="000000"/>
          <w:sz w:val="24"/>
          <w:szCs w:val="24"/>
        </w:rPr>
        <w:t xml:space="preserve"> (e.g. University college) where accommodation is being provided by the employer and is tied to the new post/job giving details of this new address; </w:t>
      </w:r>
      <w:r w:rsidRPr="00B544B1">
        <w:rPr>
          <w:rFonts w:eastAsia="Calibri" w:cs="Arial"/>
          <w:i/>
          <w:color w:val="000000"/>
          <w:sz w:val="24"/>
          <w:szCs w:val="24"/>
        </w:rPr>
        <w:t>or</w:t>
      </w:r>
    </w:p>
    <w:p w14:paraId="5A3E1231" w14:textId="77777777" w:rsidR="00355B4A" w:rsidRPr="00C65688" w:rsidRDefault="00355B4A" w:rsidP="00355B4A">
      <w:pPr>
        <w:widowControl/>
        <w:pBdr>
          <w:top w:val="nil"/>
          <w:left w:val="nil"/>
          <w:bottom w:val="nil"/>
          <w:right w:val="nil"/>
          <w:between w:val="nil"/>
        </w:pBdr>
        <w:overflowPunct/>
        <w:autoSpaceDE/>
        <w:autoSpaceDN/>
        <w:adjustRightInd/>
        <w:jc w:val="both"/>
        <w:textAlignment w:val="auto"/>
        <w:rPr>
          <w:rFonts w:cs="Arial"/>
          <w:color w:val="000000"/>
          <w:sz w:val="10"/>
          <w:szCs w:val="10"/>
        </w:rPr>
      </w:pPr>
    </w:p>
    <w:p w14:paraId="1A4CBB58" w14:textId="77777777" w:rsidR="00355B4A" w:rsidRPr="00C65688" w:rsidRDefault="00355B4A" w:rsidP="00355B4A">
      <w:pPr>
        <w:widowControl/>
        <w:numPr>
          <w:ilvl w:val="0"/>
          <w:numId w:val="6"/>
        </w:numPr>
        <w:pBdr>
          <w:top w:val="nil"/>
          <w:left w:val="nil"/>
          <w:bottom w:val="nil"/>
          <w:right w:val="nil"/>
          <w:between w:val="nil"/>
        </w:pBdr>
        <w:overflowPunct/>
        <w:autoSpaceDE/>
        <w:autoSpaceDN/>
        <w:adjustRightInd/>
        <w:ind w:left="426" w:right="425" w:hanging="284"/>
        <w:jc w:val="both"/>
        <w:textAlignment w:val="auto"/>
        <w:rPr>
          <w:rFonts w:cs="Arial"/>
          <w:color w:val="000000"/>
          <w:sz w:val="24"/>
          <w:szCs w:val="24"/>
        </w:rPr>
      </w:pPr>
      <w:r w:rsidRPr="00B544B1">
        <w:rPr>
          <w:rFonts w:eastAsia="Calibri" w:cs="Arial"/>
          <w:b/>
          <w:color w:val="000000"/>
          <w:sz w:val="24"/>
          <w:szCs w:val="24"/>
        </w:rPr>
        <w:t xml:space="preserve">Service Family Accommodation (New Quarter) </w:t>
      </w:r>
      <w:r w:rsidRPr="00B544B1">
        <w:rPr>
          <w:rFonts w:eastAsia="Calibri" w:cs="Arial"/>
          <w:color w:val="000000"/>
          <w:sz w:val="24"/>
          <w:szCs w:val="24"/>
        </w:rPr>
        <w:t>if this is a military posting with provided accommodation</w:t>
      </w:r>
      <w:r>
        <w:rPr>
          <w:rFonts w:eastAsia="Calibri" w:cs="Arial"/>
          <w:color w:val="000000"/>
          <w:sz w:val="24"/>
          <w:szCs w:val="24"/>
        </w:rPr>
        <w:t xml:space="preserve"> </w:t>
      </w:r>
      <w:r w:rsidRPr="00C65688">
        <w:rPr>
          <w:rFonts w:eastAsia="Calibri" w:cs="Arial"/>
          <w:color w:val="000000"/>
          <w:sz w:val="24"/>
          <w:szCs w:val="24"/>
        </w:rPr>
        <w:t>and the parent has requested that this address should be used for allocation purposes</w:t>
      </w:r>
      <w:r w:rsidRPr="00B544B1">
        <w:rPr>
          <w:rFonts w:eastAsia="Calibri" w:cs="Arial"/>
          <w:color w:val="000000"/>
          <w:sz w:val="24"/>
          <w:szCs w:val="24"/>
        </w:rPr>
        <w:t xml:space="preserve">; </w:t>
      </w:r>
      <w:r w:rsidRPr="00B544B1">
        <w:rPr>
          <w:rFonts w:eastAsia="Calibri" w:cs="Arial"/>
          <w:i/>
          <w:color w:val="000000"/>
          <w:sz w:val="24"/>
          <w:szCs w:val="24"/>
        </w:rPr>
        <w:t>or</w:t>
      </w:r>
    </w:p>
    <w:p w14:paraId="0CBBD4C5" w14:textId="77777777" w:rsidR="00355B4A" w:rsidRPr="00C65688" w:rsidRDefault="00355B4A" w:rsidP="00355B4A">
      <w:pPr>
        <w:widowControl/>
        <w:pBdr>
          <w:top w:val="nil"/>
          <w:left w:val="nil"/>
          <w:bottom w:val="nil"/>
          <w:right w:val="nil"/>
          <w:between w:val="nil"/>
        </w:pBdr>
        <w:overflowPunct/>
        <w:autoSpaceDE/>
        <w:autoSpaceDN/>
        <w:adjustRightInd/>
        <w:jc w:val="both"/>
        <w:textAlignment w:val="auto"/>
        <w:rPr>
          <w:rFonts w:cs="Arial"/>
          <w:color w:val="000000"/>
          <w:sz w:val="10"/>
          <w:szCs w:val="10"/>
        </w:rPr>
      </w:pPr>
    </w:p>
    <w:p w14:paraId="1CDE4D14" w14:textId="77777777" w:rsidR="00355B4A" w:rsidRPr="00B544B1" w:rsidRDefault="00355B4A" w:rsidP="00355B4A">
      <w:pPr>
        <w:widowControl/>
        <w:numPr>
          <w:ilvl w:val="0"/>
          <w:numId w:val="6"/>
        </w:numPr>
        <w:pBdr>
          <w:top w:val="nil"/>
          <w:left w:val="nil"/>
          <w:bottom w:val="nil"/>
          <w:right w:val="nil"/>
          <w:between w:val="nil"/>
        </w:pBdr>
        <w:overflowPunct/>
        <w:autoSpaceDE/>
        <w:autoSpaceDN/>
        <w:adjustRightInd/>
        <w:ind w:left="426" w:right="425" w:hanging="284"/>
        <w:jc w:val="both"/>
        <w:textAlignment w:val="auto"/>
        <w:rPr>
          <w:rFonts w:cs="Arial"/>
          <w:color w:val="000000"/>
          <w:sz w:val="24"/>
          <w:szCs w:val="24"/>
        </w:rPr>
      </w:pPr>
      <w:r w:rsidRPr="00B544B1">
        <w:rPr>
          <w:rFonts w:eastAsia="Calibri" w:cs="Arial"/>
          <w:b/>
          <w:color w:val="000000"/>
          <w:sz w:val="24"/>
          <w:szCs w:val="24"/>
        </w:rPr>
        <w:t>Assignment Order</w:t>
      </w:r>
      <w:r w:rsidRPr="00B544B1">
        <w:rPr>
          <w:rFonts w:eastAsia="Calibri" w:cs="Arial"/>
          <w:color w:val="000000"/>
          <w:sz w:val="24"/>
          <w:szCs w:val="24"/>
        </w:rPr>
        <w:t xml:space="preserve"> if this is a military posting but new quarter has not yet been notified </w:t>
      </w:r>
      <w:r w:rsidRPr="00C65688">
        <w:rPr>
          <w:rFonts w:eastAsia="Calibri" w:cs="Arial"/>
          <w:color w:val="000000"/>
          <w:sz w:val="24"/>
          <w:szCs w:val="24"/>
        </w:rPr>
        <w:t xml:space="preserve">and the parent has requested that the </w:t>
      </w:r>
      <w:r>
        <w:rPr>
          <w:rFonts w:eastAsia="Calibri" w:cs="Arial"/>
          <w:color w:val="000000"/>
          <w:sz w:val="24"/>
          <w:szCs w:val="24"/>
        </w:rPr>
        <w:t xml:space="preserve">address </w:t>
      </w:r>
      <w:r w:rsidRPr="00B544B1">
        <w:rPr>
          <w:rFonts w:eastAsia="Calibri" w:cs="Arial"/>
          <w:color w:val="000000"/>
          <w:sz w:val="24"/>
          <w:szCs w:val="24"/>
        </w:rPr>
        <w:t>of the military base be used for allocation purposes.</w:t>
      </w:r>
    </w:p>
    <w:p w14:paraId="173FC4FF" w14:textId="77777777" w:rsidR="00355B4A" w:rsidRPr="00C65688" w:rsidRDefault="00355B4A" w:rsidP="00355B4A">
      <w:pPr>
        <w:pBdr>
          <w:top w:val="nil"/>
          <w:left w:val="nil"/>
          <w:bottom w:val="nil"/>
          <w:right w:val="nil"/>
          <w:between w:val="nil"/>
        </w:pBdr>
        <w:rPr>
          <w:rFonts w:eastAsia="Calibri" w:cs="Arial"/>
          <w:color w:val="000000"/>
          <w:sz w:val="16"/>
          <w:szCs w:val="16"/>
        </w:rPr>
      </w:pPr>
    </w:p>
    <w:p w14:paraId="04751E1E" w14:textId="77777777" w:rsidR="00355B4A" w:rsidRPr="007F5BF5" w:rsidRDefault="00355B4A" w:rsidP="00355B4A">
      <w:pPr>
        <w:pBdr>
          <w:top w:val="nil"/>
          <w:left w:val="nil"/>
          <w:bottom w:val="nil"/>
          <w:right w:val="nil"/>
          <w:between w:val="nil"/>
        </w:pBdr>
        <w:ind w:right="142"/>
        <w:jc w:val="both"/>
        <w:rPr>
          <w:rFonts w:eastAsia="Arial" w:cs="Arial"/>
          <w:color w:val="000000"/>
          <w:sz w:val="24"/>
          <w:szCs w:val="22"/>
        </w:rPr>
      </w:pPr>
      <w:r w:rsidRPr="007F5BF5">
        <w:rPr>
          <w:rFonts w:eastAsia="Arial" w:cs="Arial"/>
          <w:color w:val="000000"/>
          <w:sz w:val="24"/>
          <w:szCs w:val="22"/>
        </w:rPr>
        <w:t>Oxfordshire County Council will act as the agent for the academy to establish the home address.</w:t>
      </w:r>
    </w:p>
    <w:p w14:paraId="1C111036" w14:textId="77777777" w:rsidR="00355B4A" w:rsidRDefault="00355B4A" w:rsidP="00355B4A">
      <w:pPr>
        <w:jc w:val="both"/>
        <w:rPr>
          <w:rFonts w:eastAsia="Calibri" w:cs="Arial"/>
          <w:color w:val="161616"/>
          <w:sz w:val="24"/>
          <w:szCs w:val="24"/>
        </w:rPr>
      </w:pPr>
    </w:p>
    <w:p w14:paraId="6D2F8F5F" w14:textId="77777777" w:rsidR="00355B4A" w:rsidRPr="00B544B1" w:rsidRDefault="00355B4A" w:rsidP="00355B4A">
      <w:pPr>
        <w:pBdr>
          <w:top w:val="nil"/>
          <w:left w:val="nil"/>
          <w:bottom w:val="nil"/>
          <w:right w:val="nil"/>
          <w:between w:val="nil"/>
        </w:pBdr>
        <w:jc w:val="both"/>
        <w:rPr>
          <w:rFonts w:eastAsia="Calibri" w:cs="Arial"/>
          <w:color w:val="000000"/>
          <w:sz w:val="24"/>
          <w:szCs w:val="24"/>
        </w:rPr>
      </w:pPr>
    </w:p>
    <w:p w14:paraId="549C21DA" w14:textId="77777777" w:rsidR="00355B4A" w:rsidRPr="00B544B1" w:rsidRDefault="00355B4A" w:rsidP="00355B4A">
      <w:pPr>
        <w:pStyle w:val="Heading3"/>
        <w:ind w:right="142"/>
      </w:pPr>
      <w:r w:rsidRPr="00B544B1">
        <w:t>Multiple Addresses</w:t>
      </w:r>
    </w:p>
    <w:p w14:paraId="04CB893B" w14:textId="77777777" w:rsidR="00355B4A" w:rsidRPr="00B544B1" w:rsidRDefault="00355B4A" w:rsidP="00355B4A">
      <w:pPr>
        <w:ind w:right="142"/>
        <w:jc w:val="both"/>
        <w:rPr>
          <w:rFonts w:eastAsia="Calibri" w:cs="Arial"/>
          <w:color w:val="161616"/>
          <w:sz w:val="24"/>
          <w:szCs w:val="24"/>
        </w:rPr>
      </w:pPr>
      <w:r w:rsidRPr="00B544B1">
        <w:rPr>
          <w:rFonts w:eastAsia="Calibri" w:cs="Arial"/>
          <w:color w:val="161616"/>
          <w:sz w:val="24"/>
          <w:szCs w:val="24"/>
        </w:rPr>
        <w:t>Where children spend time with parents at more than one address then the address given on the form should be the one that they live at (i.e.</w:t>
      </w:r>
      <w:r>
        <w:rPr>
          <w:rFonts w:eastAsia="Calibri" w:cs="Arial"/>
          <w:color w:val="161616"/>
          <w:sz w:val="24"/>
          <w:szCs w:val="24"/>
        </w:rPr>
        <w:t xml:space="preserve">, </w:t>
      </w:r>
      <w:r w:rsidRPr="00B544B1">
        <w:rPr>
          <w:rFonts w:eastAsia="Calibri" w:cs="Arial"/>
          <w:color w:val="161616"/>
          <w:sz w:val="24"/>
          <w:szCs w:val="24"/>
        </w:rPr>
        <w:t>sleep at) for the majority of term-time school nights (Sunday night to Thursday night).</w:t>
      </w:r>
    </w:p>
    <w:p w14:paraId="0F5C5888" w14:textId="77777777" w:rsidR="00355B4A" w:rsidRPr="00B544B1" w:rsidRDefault="00355B4A" w:rsidP="00355B4A">
      <w:pPr>
        <w:pBdr>
          <w:top w:val="nil"/>
          <w:left w:val="nil"/>
          <w:bottom w:val="nil"/>
          <w:right w:val="nil"/>
          <w:between w:val="nil"/>
        </w:pBdr>
        <w:ind w:right="142"/>
        <w:rPr>
          <w:rFonts w:eastAsia="Calibri" w:cs="Arial"/>
          <w:color w:val="161616"/>
          <w:sz w:val="24"/>
          <w:szCs w:val="24"/>
        </w:rPr>
      </w:pPr>
    </w:p>
    <w:p w14:paraId="41C6E13E" w14:textId="7394500A" w:rsidR="00355B4A" w:rsidRPr="00DD2E56" w:rsidRDefault="00DD2E56" w:rsidP="00355B4A">
      <w:pPr>
        <w:ind w:right="142"/>
        <w:jc w:val="both"/>
        <w:rPr>
          <w:sz w:val="24"/>
          <w:szCs w:val="22"/>
        </w:rPr>
      </w:pPr>
      <w:r w:rsidRPr="00DD2E56">
        <w:rPr>
          <w:sz w:val="24"/>
          <w:szCs w:val="22"/>
        </w:rPr>
        <w:t>If children spend time at more than one address the address used for admissions purposes will be the one registered and confirmed as the main address by the current/previous school. If it is not possible to establish the main address from the current/previous school records and the parents state that the child spends 50% of time with each parent, the parents will be asked to agree which address will be used as the main address for admissions purposes or they will be required to have this determined legally via a Court Order.</w:t>
      </w:r>
    </w:p>
    <w:p w14:paraId="5A0A3965" w14:textId="77777777" w:rsidR="00DD2E56" w:rsidRDefault="00DD2E56" w:rsidP="00355B4A">
      <w:pPr>
        <w:ind w:right="142"/>
        <w:jc w:val="both"/>
        <w:rPr>
          <w:rFonts w:eastAsia="Calibri" w:cs="Arial"/>
          <w:sz w:val="24"/>
          <w:szCs w:val="24"/>
        </w:rPr>
      </w:pPr>
    </w:p>
    <w:p w14:paraId="05BBDA79" w14:textId="77777777" w:rsidR="00355B4A" w:rsidRPr="007F5BF5" w:rsidRDefault="00355B4A" w:rsidP="00355B4A">
      <w:pPr>
        <w:pBdr>
          <w:top w:val="nil"/>
          <w:left w:val="nil"/>
          <w:bottom w:val="nil"/>
          <w:right w:val="nil"/>
          <w:between w:val="nil"/>
        </w:pBdr>
        <w:ind w:right="142"/>
        <w:jc w:val="both"/>
        <w:rPr>
          <w:rFonts w:eastAsia="Arial" w:cs="Arial"/>
          <w:color w:val="000000"/>
          <w:sz w:val="24"/>
          <w:szCs w:val="22"/>
        </w:rPr>
      </w:pPr>
      <w:r w:rsidRPr="007F5BF5">
        <w:rPr>
          <w:rFonts w:eastAsia="Arial" w:cs="Arial"/>
          <w:color w:val="000000"/>
          <w:sz w:val="24"/>
          <w:szCs w:val="22"/>
        </w:rPr>
        <w:t>Oxfordshire County Council will act as the agent for the academy to establish the address which will be used.</w:t>
      </w:r>
    </w:p>
    <w:p w14:paraId="12B90A5C" w14:textId="77777777" w:rsidR="00355B4A" w:rsidRDefault="00355B4A" w:rsidP="00355B4A">
      <w:pPr>
        <w:ind w:right="142"/>
        <w:jc w:val="both"/>
        <w:rPr>
          <w:rFonts w:eastAsia="Calibri" w:cs="Arial"/>
          <w:sz w:val="24"/>
          <w:szCs w:val="24"/>
        </w:rPr>
      </w:pPr>
    </w:p>
    <w:p w14:paraId="5FCF19F3" w14:textId="77777777" w:rsidR="00355B4A" w:rsidRPr="00B544B1" w:rsidRDefault="00355B4A" w:rsidP="00355B4A">
      <w:pPr>
        <w:jc w:val="both"/>
        <w:rPr>
          <w:rFonts w:eastAsia="Calibri" w:cs="Arial"/>
          <w:sz w:val="24"/>
          <w:szCs w:val="24"/>
        </w:rPr>
      </w:pPr>
    </w:p>
    <w:p w14:paraId="272377C4" w14:textId="77777777" w:rsidR="00355B4A" w:rsidRPr="00B544B1" w:rsidRDefault="00355B4A" w:rsidP="00355B4A">
      <w:pPr>
        <w:pStyle w:val="Heading3"/>
        <w:ind w:right="142"/>
      </w:pPr>
      <w:r w:rsidRPr="00B544B1">
        <w:t>Fraudulent Applications</w:t>
      </w:r>
    </w:p>
    <w:p w14:paraId="16B650AE" w14:textId="77777777" w:rsidR="00355B4A" w:rsidRPr="00B544B1" w:rsidRDefault="00355B4A" w:rsidP="00355B4A">
      <w:pPr>
        <w:pBdr>
          <w:top w:val="nil"/>
          <w:left w:val="nil"/>
          <w:bottom w:val="nil"/>
          <w:right w:val="nil"/>
          <w:between w:val="nil"/>
        </w:pBdr>
        <w:ind w:right="142"/>
        <w:jc w:val="both"/>
        <w:rPr>
          <w:rFonts w:eastAsia="Calibri" w:cs="Arial"/>
          <w:color w:val="000000"/>
          <w:sz w:val="24"/>
        </w:rPr>
      </w:pPr>
      <w:r w:rsidRPr="00B544B1">
        <w:rPr>
          <w:rFonts w:eastAsia="Calibri" w:cs="Arial"/>
          <w:color w:val="000000"/>
          <w:sz w:val="24"/>
        </w:rPr>
        <w:t xml:space="preserve">If a place has been obtained on the basis of a fraudulent or intentionally misleading application (for example, a false claim to residence in </w:t>
      </w:r>
      <w:r>
        <w:rPr>
          <w:rFonts w:eastAsia="Calibri" w:cs="Arial"/>
          <w:color w:val="000000"/>
          <w:sz w:val="24"/>
        </w:rPr>
        <w:t xml:space="preserve">the </w:t>
      </w:r>
      <w:r w:rsidRPr="00B544B1">
        <w:rPr>
          <w:rFonts w:eastAsia="Calibri" w:cs="Arial"/>
          <w:color w:val="000000"/>
          <w:sz w:val="24"/>
        </w:rPr>
        <w:t xml:space="preserve">catchment area) and this results in the denial of a place to a child with a stronger claim, the </w:t>
      </w:r>
      <w:r>
        <w:rPr>
          <w:rFonts w:eastAsia="Calibri" w:cs="Arial"/>
          <w:color w:val="000000"/>
          <w:sz w:val="24"/>
        </w:rPr>
        <w:t xml:space="preserve">Admission Authority </w:t>
      </w:r>
      <w:r w:rsidRPr="00B544B1">
        <w:rPr>
          <w:rFonts w:eastAsia="Calibri" w:cs="Arial"/>
          <w:color w:val="000000"/>
          <w:sz w:val="24"/>
        </w:rPr>
        <w:t>may withdraw the offer of the place.  This follows the guidance in paragraphs 2.1</w:t>
      </w:r>
      <w:r>
        <w:rPr>
          <w:rFonts w:eastAsia="Calibri" w:cs="Arial"/>
          <w:color w:val="000000"/>
          <w:sz w:val="24"/>
        </w:rPr>
        <w:t>3</w:t>
      </w:r>
      <w:r w:rsidRPr="00B544B1">
        <w:rPr>
          <w:rFonts w:eastAsia="Calibri" w:cs="Arial"/>
          <w:color w:val="000000"/>
          <w:sz w:val="24"/>
        </w:rPr>
        <w:t xml:space="preserve"> and 2.1</w:t>
      </w:r>
      <w:r>
        <w:rPr>
          <w:rFonts w:eastAsia="Calibri" w:cs="Arial"/>
          <w:color w:val="000000"/>
          <w:sz w:val="24"/>
        </w:rPr>
        <w:t>4</w:t>
      </w:r>
      <w:r w:rsidRPr="00B544B1">
        <w:rPr>
          <w:rFonts w:eastAsia="Calibri" w:cs="Arial"/>
          <w:color w:val="000000"/>
          <w:sz w:val="24"/>
        </w:rPr>
        <w:t xml:space="preserve"> of the School Admissions Code (</w:t>
      </w:r>
      <w:r>
        <w:rPr>
          <w:rFonts w:eastAsia="Calibri" w:cs="Arial"/>
          <w:color w:val="000000"/>
          <w:sz w:val="24"/>
        </w:rPr>
        <w:t>1 September 2021</w:t>
      </w:r>
      <w:r w:rsidRPr="00B544B1">
        <w:rPr>
          <w:rFonts w:eastAsia="Calibri" w:cs="Arial"/>
          <w:color w:val="000000"/>
          <w:sz w:val="24"/>
        </w:rPr>
        <w:t>) published by the Department for Education:</w:t>
      </w:r>
    </w:p>
    <w:p w14:paraId="6B41D8B5" w14:textId="77777777" w:rsidR="00355B4A" w:rsidRDefault="00355B4A" w:rsidP="00355B4A">
      <w:pPr>
        <w:ind w:right="425"/>
        <w:rPr>
          <w:rFonts w:ascii="Calibri" w:eastAsia="Calibri" w:hAnsi="Calibri" w:cs="Calibri"/>
          <w:sz w:val="16"/>
          <w:szCs w:val="16"/>
        </w:rPr>
      </w:pPr>
    </w:p>
    <w:p w14:paraId="58238C1E" w14:textId="77777777" w:rsidR="00355B4A" w:rsidRPr="00B544B1" w:rsidRDefault="00355B4A" w:rsidP="00355B4A">
      <w:pPr>
        <w:ind w:left="142" w:right="425"/>
        <w:jc w:val="both"/>
        <w:rPr>
          <w:rFonts w:ascii="Bookman Old Style" w:eastAsia="Calibri" w:hAnsi="Bookman Old Style" w:cs="Calibri"/>
          <w:szCs w:val="22"/>
        </w:rPr>
      </w:pPr>
      <w:r w:rsidRPr="00B544B1">
        <w:rPr>
          <w:rFonts w:ascii="Bookman Old Style" w:eastAsia="Calibri" w:hAnsi="Bookman Old Style" w:cs="Calibri"/>
          <w:szCs w:val="22"/>
        </w:rPr>
        <w:t>[2.1</w:t>
      </w:r>
      <w:r>
        <w:rPr>
          <w:rFonts w:ascii="Bookman Old Style" w:eastAsia="Calibri" w:hAnsi="Bookman Old Style" w:cs="Calibri"/>
          <w:szCs w:val="22"/>
        </w:rPr>
        <w:t>3</w:t>
      </w:r>
      <w:r w:rsidRPr="00B544B1">
        <w:rPr>
          <w:rFonts w:ascii="Bookman Old Style" w:eastAsia="Calibri" w:hAnsi="Bookman Old Style" w:cs="Calibri"/>
          <w:szCs w:val="22"/>
        </w:rPr>
        <w:t xml:space="preserve">] An admission authority </w:t>
      </w:r>
      <w:r w:rsidRPr="00B544B1">
        <w:rPr>
          <w:rFonts w:ascii="Bookman Old Style" w:eastAsia="Calibri" w:hAnsi="Bookman Old Style" w:cs="Calibri"/>
          <w:b/>
          <w:szCs w:val="22"/>
        </w:rPr>
        <w:t>must not</w:t>
      </w:r>
      <w:r w:rsidRPr="00B544B1">
        <w:rPr>
          <w:rFonts w:ascii="Bookman Old Style" w:eastAsia="Calibri" w:hAnsi="Bookman Old Style" w:cs="Calibri"/>
          <w:szCs w:val="22"/>
        </w:rPr>
        <w:t xml:space="preserve"> withdraw an offer unless it has been offered in error, a parent has not responded within a reasonable period of time, or it is established that the offer was obtained through a fraudulent or intentionally misleading application. Where the parent has not responded to the offer, the admission authority </w:t>
      </w:r>
      <w:r w:rsidRPr="00B544B1">
        <w:rPr>
          <w:rFonts w:ascii="Bookman Old Style" w:eastAsia="Calibri" w:hAnsi="Bookman Old Style" w:cs="Calibri"/>
          <w:b/>
          <w:szCs w:val="22"/>
        </w:rPr>
        <w:t>must</w:t>
      </w:r>
      <w:r w:rsidRPr="00B544B1">
        <w:rPr>
          <w:rFonts w:ascii="Bookman Old Style" w:eastAsia="Calibri" w:hAnsi="Bookman Old Style" w:cs="Calibri"/>
          <w:szCs w:val="22"/>
        </w:rPr>
        <w:t xml:space="preserve"> give the parent a further opportunity to respond and explain that the offer may be withdrawn if they do not. Where an offer is withdrawn on the basis of misleading information, the application </w:t>
      </w:r>
      <w:r w:rsidRPr="00B544B1">
        <w:rPr>
          <w:rFonts w:ascii="Bookman Old Style" w:eastAsia="Calibri" w:hAnsi="Bookman Old Style" w:cs="Calibri"/>
          <w:b/>
          <w:szCs w:val="22"/>
        </w:rPr>
        <w:t>must</w:t>
      </w:r>
      <w:r w:rsidRPr="00B544B1">
        <w:rPr>
          <w:rFonts w:ascii="Bookman Old Style" w:eastAsia="Calibri" w:hAnsi="Bookman Old Style" w:cs="Calibri"/>
          <w:szCs w:val="22"/>
        </w:rPr>
        <w:t xml:space="preserve"> be considered afresh, and a right of appeal offered if an offer is refused.</w:t>
      </w:r>
    </w:p>
    <w:p w14:paraId="66C3382F" w14:textId="77777777" w:rsidR="00355B4A" w:rsidRPr="000E5C5B" w:rsidRDefault="00355B4A" w:rsidP="00355B4A">
      <w:pPr>
        <w:ind w:right="425"/>
        <w:jc w:val="both"/>
        <w:rPr>
          <w:rFonts w:ascii="Bookman Old Style" w:eastAsia="Calibri" w:hAnsi="Bookman Old Style" w:cs="Calibri"/>
          <w:sz w:val="20"/>
        </w:rPr>
      </w:pPr>
    </w:p>
    <w:p w14:paraId="6A4F4261" w14:textId="77777777" w:rsidR="00355B4A" w:rsidRPr="00B544B1" w:rsidRDefault="00355B4A" w:rsidP="00355B4A">
      <w:pPr>
        <w:ind w:left="142" w:right="425"/>
        <w:jc w:val="both"/>
        <w:rPr>
          <w:rFonts w:ascii="Bookman Old Style" w:eastAsia="Calibri" w:hAnsi="Bookman Old Style" w:cs="Calibri"/>
          <w:szCs w:val="22"/>
        </w:rPr>
      </w:pPr>
      <w:r w:rsidRPr="00B544B1">
        <w:rPr>
          <w:rFonts w:ascii="Bookman Old Style" w:eastAsia="Calibri" w:hAnsi="Bookman Old Style" w:cs="Calibri"/>
          <w:szCs w:val="22"/>
        </w:rPr>
        <w:t>[2.1</w:t>
      </w:r>
      <w:r>
        <w:rPr>
          <w:rFonts w:ascii="Bookman Old Style" w:eastAsia="Calibri" w:hAnsi="Bookman Old Style" w:cs="Calibri"/>
          <w:szCs w:val="22"/>
        </w:rPr>
        <w:t>4</w:t>
      </w:r>
      <w:r w:rsidRPr="00B544B1">
        <w:rPr>
          <w:rFonts w:ascii="Bookman Old Style" w:eastAsia="Calibri" w:hAnsi="Bookman Old Style" w:cs="Calibri"/>
          <w:szCs w:val="22"/>
        </w:rPr>
        <w:t xml:space="preserve">] A school </w:t>
      </w:r>
      <w:r w:rsidRPr="00B544B1">
        <w:rPr>
          <w:rFonts w:ascii="Bookman Old Style" w:eastAsia="Calibri" w:hAnsi="Bookman Old Style" w:cs="Calibri"/>
          <w:b/>
          <w:szCs w:val="22"/>
        </w:rPr>
        <w:t>must not</w:t>
      </w:r>
      <w:r w:rsidRPr="00B544B1">
        <w:rPr>
          <w:rFonts w:ascii="Bookman Old Style" w:eastAsia="Calibri" w:hAnsi="Bookman Old Style" w:cs="Calibri"/>
          <w:szCs w:val="22"/>
        </w:rPr>
        <w:t xml:space="preserve"> withdraw a place once a child has started at the school, except where that place was fraudulently obtained. In deciding whether to withdraw the place, the length of time that the child has been at the school </w:t>
      </w:r>
      <w:r w:rsidRPr="00B544B1">
        <w:rPr>
          <w:rFonts w:ascii="Bookman Old Style" w:eastAsia="Calibri" w:hAnsi="Bookman Old Style" w:cs="Calibri"/>
          <w:b/>
          <w:szCs w:val="22"/>
        </w:rPr>
        <w:t>must</w:t>
      </w:r>
      <w:r w:rsidRPr="00B544B1">
        <w:rPr>
          <w:rFonts w:ascii="Bookman Old Style" w:eastAsia="Calibri" w:hAnsi="Bookman Old Style" w:cs="Calibri"/>
          <w:szCs w:val="22"/>
        </w:rPr>
        <w:t xml:space="preserve"> be taken into account. For example, it might be considered appropriate to withdraw the place if the child has been at the school for less than one term.</w:t>
      </w:r>
    </w:p>
    <w:p w14:paraId="7DB2853C" w14:textId="77777777" w:rsidR="00355B4A" w:rsidRPr="000E5C5B" w:rsidRDefault="00355B4A" w:rsidP="00355B4A">
      <w:pPr>
        <w:pBdr>
          <w:top w:val="nil"/>
          <w:left w:val="nil"/>
          <w:bottom w:val="nil"/>
          <w:right w:val="nil"/>
          <w:between w:val="nil"/>
        </w:pBdr>
        <w:jc w:val="both"/>
        <w:rPr>
          <w:rFonts w:eastAsia="Calibri" w:cs="Arial"/>
          <w:color w:val="000000"/>
          <w:sz w:val="16"/>
          <w:szCs w:val="16"/>
        </w:rPr>
      </w:pPr>
    </w:p>
    <w:p w14:paraId="44AE549E" w14:textId="77777777" w:rsidR="00355B4A" w:rsidRPr="00CA5683" w:rsidRDefault="00355B4A" w:rsidP="00355B4A">
      <w:pPr>
        <w:pBdr>
          <w:top w:val="nil"/>
          <w:left w:val="nil"/>
          <w:bottom w:val="nil"/>
          <w:right w:val="nil"/>
          <w:between w:val="nil"/>
        </w:pBdr>
        <w:ind w:right="142"/>
        <w:jc w:val="both"/>
        <w:rPr>
          <w:rFonts w:eastAsia="Arial" w:cs="Arial"/>
          <w:color w:val="000000"/>
          <w:sz w:val="24"/>
          <w:szCs w:val="22"/>
        </w:rPr>
      </w:pPr>
      <w:r w:rsidRPr="00CA5683">
        <w:rPr>
          <w:rFonts w:eastAsia="Arial" w:cs="Arial"/>
          <w:color w:val="000000"/>
          <w:sz w:val="24"/>
          <w:szCs w:val="22"/>
        </w:rPr>
        <w:t xml:space="preserve">Oxfordshire County Council will act as the agent for the academy to establish whether a fraudulent application has been made and </w:t>
      </w:r>
      <w:r>
        <w:rPr>
          <w:rFonts w:eastAsia="Arial" w:cs="Arial"/>
          <w:color w:val="000000"/>
          <w:sz w:val="24"/>
          <w:szCs w:val="22"/>
        </w:rPr>
        <w:t xml:space="preserve">will act on instruction from the academy if the offer of a </w:t>
      </w:r>
      <w:r w:rsidRPr="00CA5683">
        <w:rPr>
          <w:rFonts w:eastAsia="Arial" w:cs="Arial"/>
          <w:color w:val="000000"/>
          <w:sz w:val="24"/>
          <w:szCs w:val="22"/>
        </w:rPr>
        <w:t xml:space="preserve">place </w:t>
      </w:r>
      <w:r>
        <w:rPr>
          <w:rFonts w:eastAsia="Arial" w:cs="Arial"/>
          <w:color w:val="000000"/>
          <w:sz w:val="24"/>
          <w:szCs w:val="22"/>
        </w:rPr>
        <w:t>at the academy will be withdrawn</w:t>
      </w:r>
      <w:r w:rsidRPr="00CA5683">
        <w:rPr>
          <w:rFonts w:eastAsia="Arial" w:cs="Arial"/>
          <w:color w:val="000000"/>
          <w:sz w:val="24"/>
          <w:szCs w:val="22"/>
        </w:rPr>
        <w:t xml:space="preserve">. </w:t>
      </w:r>
    </w:p>
    <w:p w14:paraId="6EF11B1F" w14:textId="77777777" w:rsidR="00355B4A" w:rsidRPr="00095E43" w:rsidRDefault="00355B4A" w:rsidP="00355B4A">
      <w:pPr>
        <w:rPr>
          <w:rFonts w:eastAsia="Calibri" w:cs="Arial"/>
          <w:b/>
          <w:sz w:val="24"/>
          <w:szCs w:val="24"/>
        </w:rPr>
      </w:pPr>
    </w:p>
    <w:p w14:paraId="32AA596B" w14:textId="77777777" w:rsidR="00355B4A" w:rsidRDefault="00355B4A" w:rsidP="00355B4A">
      <w:pPr>
        <w:rPr>
          <w:rFonts w:eastAsia="Calibri" w:cs="Arial"/>
          <w:b/>
          <w:sz w:val="24"/>
          <w:szCs w:val="24"/>
        </w:rPr>
      </w:pPr>
    </w:p>
    <w:p w14:paraId="4C3519BD" w14:textId="77777777" w:rsidR="00355B4A" w:rsidRPr="00095E43" w:rsidRDefault="00355B4A" w:rsidP="00355B4A">
      <w:pPr>
        <w:rPr>
          <w:rFonts w:eastAsia="Calibri" w:cs="Arial"/>
          <w:b/>
          <w:sz w:val="24"/>
          <w:szCs w:val="24"/>
        </w:rPr>
      </w:pPr>
    </w:p>
    <w:p w14:paraId="2C294685" w14:textId="77777777" w:rsidR="00355B4A" w:rsidRPr="00B5579E" w:rsidRDefault="00355B4A" w:rsidP="00355B4A">
      <w:pPr>
        <w:pStyle w:val="Heading2"/>
        <w:ind w:right="142"/>
      </w:pPr>
      <w:r w:rsidRPr="00B5579E">
        <w:t xml:space="preserve">Multiple Applications (Applicants unable to agree on the schools to be listed on the application) </w:t>
      </w:r>
    </w:p>
    <w:p w14:paraId="5B82E175" w14:textId="77777777" w:rsidR="001C7BAC" w:rsidRDefault="004D11AF" w:rsidP="00355B4A">
      <w:pPr>
        <w:ind w:right="142"/>
        <w:jc w:val="both"/>
        <w:rPr>
          <w:sz w:val="24"/>
          <w:szCs w:val="22"/>
        </w:rPr>
      </w:pPr>
      <w:r w:rsidRPr="00815A3C">
        <w:rPr>
          <w:sz w:val="24"/>
          <w:szCs w:val="22"/>
        </w:rPr>
        <w:lastRenderedPageBreak/>
        <w:t xml:space="preserve">If parents cannot agree on the schools to list on the application and submit separate applications, the council (acting on behalf of the Admission Authority) will write to all parties and request they reach agreement (using legal arbitration if necessary). If agreement cannot be reached in a timely manner and this would risk no application being processed and the child being without a school place, the council will process the application from the parent with the address registered and confirmed as the main address by the current/previous school. </w:t>
      </w:r>
    </w:p>
    <w:p w14:paraId="5471E35B" w14:textId="77777777" w:rsidR="001C7BAC" w:rsidRDefault="001C7BAC" w:rsidP="00355B4A">
      <w:pPr>
        <w:ind w:right="142"/>
        <w:jc w:val="both"/>
        <w:rPr>
          <w:sz w:val="24"/>
          <w:szCs w:val="22"/>
        </w:rPr>
      </w:pPr>
    </w:p>
    <w:p w14:paraId="3282310D" w14:textId="47103945" w:rsidR="00355B4A" w:rsidRPr="00815A3C" w:rsidRDefault="004D11AF" w:rsidP="00355B4A">
      <w:pPr>
        <w:ind w:right="142"/>
        <w:jc w:val="both"/>
        <w:rPr>
          <w:rFonts w:eastAsia="Calibri" w:cs="Arial"/>
          <w:color w:val="000000"/>
          <w:sz w:val="28"/>
          <w:szCs w:val="28"/>
        </w:rPr>
      </w:pPr>
      <w:r w:rsidRPr="00815A3C">
        <w:rPr>
          <w:sz w:val="24"/>
          <w:szCs w:val="22"/>
        </w:rPr>
        <w:t>If it is not possible to establish the main address from the current/previous school records and the parents state that the child spends 50% of time with each parent, the parents will be asked to agree which address will be used Cc School office, St Gregory the Great Catholic School as the main address for admissions purposes. If they cannot agree or a parent is unhappy with a decision made by the council on behalf of the academy their recourse would be to seek an order from the Court.</w:t>
      </w:r>
    </w:p>
    <w:p w14:paraId="7375A5EB" w14:textId="77777777" w:rsidR="00355B4A" w:rsidRPr="00097D95" w:rsidRDefault="00355B4A" w:rsidP="00355B4A">
      <w:pPr>
        <w:jc w:val="both"/>
        <w:rPr>
          <w:rFonts w:eastAsia="Calibri" w:cs="Arial"/>
          <w:color w:val="000000"/>
          <w:sz w:val="24"/>
          <w:szCs w:val="24"/>
        </w:rPr>
      </w:pPr>
    </w:p>
    <w:p w14:paraId="036B1B3D" w14:textId="77777777" w:rsidR="00355B4A" w:rsidRPr="00097D95" w:rsidRDefault="00355B4A" w:rsidP="00355B4A">
      <w:pPr>
        <w:jc w:val="both"/>
        <w:rPr>
          <w:rFonts w:eastAsia="Calibri" w:cs="Arial"/>
          <w:color w:val="000000"/>
          <w:sz w:val="24"/>
          <w:szCs w:val="24"/>
        </w:rPr>
      </w:pPr>
    </w:p>
    <w:p w14:paraId="3F00B82B" w14:textId="77777777" w:rsidR="00355B4A" w:rsidRPr="00097D95" w:rsidRDefault="00355B4A" w:rsidP="00355B4A">
      <w:pPr>
        <w:jc w:val="both"/>
        <w:rPr>
          <w:rFonts w:eastAsia="Calibri" w:cs="Arial"/>
          <w:color w:val="000000"/>
          <w:sz w:val="24"/>
          <w:szCs w:val="24"/>
        </w:rPr>
      </w:pPr>
    </w:p>
    <w:p w14:paraId="19A62EA1" w14:textId="77777777" w:rsidR="00355B4A" w:rsidRPr="00B5579E" w:rsidRDefault="00355B4A" w:rsidP="00355B4A">
      <w:pPr>
        <w:pStyle w:val="Heading2"/>
        <w:ind w:right="142"/>
      </w:pPr>
      <w:r w:rsidRPr="00B5579E">
        <w:t>“</w:t>
      </w:r>
      <w:r>
        <w:t>S</w:t>
      </w:r>
      <w:r w:rsidRPr="00B5579E">
        <w:t>hortest safe route” for home to school travel assessments</w:t>
      </w:r>
    </w:p>
    <w:p w14:paraId="17578446" w14:textId="77777777" w:rsidR="00355B4A" w:rsidRPr="0019114C" w:rsidRDefault="00355B4A" w:rsidP="00355B4A">
      <w:pPr>
        <w:ind w:right="142"/>
        <w:jc w:val="both"/>
        <w:rPr>
          <w:rFonts w:cs="Arial"/>
          <w:bCs/>
          <w:sz w:val="24"/>
          <w:szCs w:val="24"/>
        </w:rPr>
      </w:pPr>
      <w:r w:rsidRPr="0019114C">
        <w:rPr>
          <w:rFonts w:cs="Arial"/>
          <w:sz w:val="24"/>
          <w:szCs w:val="24"/>
        </w:rPr>
        <w:t>This is measured from the same start point defined in the straight</w:t>
      </w:r>
      <w:r>
        <w:rPr>
          <w:rFonts w:cs="Arial"/>
          <w:sz w:val="24"/>
          <w:szCs w:val="24"/>
        </w:rPr>
        <w:t>-</w:t>
      </w:r>
      <w:r w:rsidRPr="0019114C">
        <w:rPr>
          <w:rFonts w:cs="Arial"/>
          <w:sz w:val="24"/>
          <w:szCs w:val="24"/>
        </w:rPr>
        <w:t>line distance measuring rules.  From the start point the route firstly connects to the nearest point of the digitised network.</w:t>
      </w:r>
      <w:r w:rsidRPr="0019114C" w:rsidDel="00026AAC">
        <w:rPr>
          <w:rFonts w:cs="Arial"/>
          <w:sz w:val="24"/>
          <w:szCs w:val="24"/>
        </w:rPr>
        <w:t xml:space="preserve"> </w:t>
      </w:r>
    </w:p>
    <w:p w14:paraId="137A243C" w14:textId="77777777" w:rsidR="00355B4A" w:rsidRPr="0019114C" w:rsidRDefault="00355B4A" w:rsidP="00355B4A">
      <w:pPr>
        <w:ind w:right="142"/>
        <w:jc w:val="both"/>
        <w:rPr>
          <w:rFonts w:cs="Arial"/>
          <w:bCs/>
          <w:sz w:val="24"/>
          <w:szCs w:val="24"/>
        </w:rPr>
      </w:pPr>
    </w:p>
    <w:p w14:paraId="4FCCCB1E" w14:textId="77777777" w:rsidR="00355B4A" w:rsidRPr="0019114C" w:rsidRDefault="00355B4A" w:rsidP="00355B4A">
      <w:pPr>
        <w:ind w:right="142"/>
        <w:jc w:val="both"/>
        <w:rPr>
          <w:rFonts w:cs="Arial"/>
          <w:bCs/>
          <w:sz w:val="24"/>
          <w:szCs w:val="24"/>
        </w:rPr>
      </w:pPr>
      <w:r w:rsidRPr="0019114C">
        <w:rPr>
          <w:rFonts w:cs="Arial"/>
          <w:sz w:val="24"/>
          <w:szCs w:val="24"/>
        </w:rPr>
        <w:t xml:space="preserve">The digitised network is constructed from </w:t>
      </w:r>
      <w:r>
        <w:rPr>
          <w:rFonts w:cs="Arial"/>
          <w:sz w:val="24"/>
          <w:szCs w:val="24"/>
        </w:rPr>
        <w:t xml:space="preserve">a subset of the national </w:t>
      </w:r>
      <w:r w:rsidRPr="0019114C">
        <w:rPr>
          <w:rFonts w:cs="Arial"/>
          <w:sz w:val="24"/>
          <w:szCs w:val="24"/>
        </w:rPr>
        <w:t xml:space="preserve">road </w:t>
      </w:r>
      <w:r>
        <w:rPr>
          <w:rFonts w:cs="Arial"/>
          <w:sz w:val="24"/>
          <w:szCs w:val="24"/>
        </w:rPr>
        <w:t xml:space="preserve">and path </w:t>
      </w:r>
      <w:r w:rsidRPr="0019114C">
        <w:rPr>
          <w:rFonts w:cs="Arial"/>
          <w:sz w:val="24"/>
          <w:szCs w:val="24"/>
        </w:rPr>
        <w:t>data supplied by Ordnance Survey.  Th</w:t>
      </w:r>
      <w:r>
        <w:rPr>
          <w:rFonts w:cs="Arial"/>
          <w:sz w:val="24"/>
          <w:szCs w:val="24"/>
        </w:rPr>
        <w:t xml:space="preserve">is data </w:t>
      </w:r>
      <w:r w:rsidRPr="0019114C">
        <w:rPr>
          <w:rFonts w:cs="Arial"/>
          <w:sz w:val="24"/>
          <w:szCs w:val="24"/>
        </w:rPr>
        <w:t xml:space="preserve">has been accurately digitised to measure along the centre of roads and takes corners at right angles.  This is the same underlying information used by internet-based mapping solutions (e.g. Google Maps).  However, the LA has a more accurate start point than internet-based mapping solutions and the </w:t>
      </w:r>
      <w:r>
        <w:rPr>
          <w:rFonts w:cs="Arial"/>
          <w:sz w:val="24"/>
          <w:szCs w:val="24"/>
        </w:rPr>
        <w:t xml:space="preserve">network </w:t>
      </w:r>
      <w:r w:rsidRPr="0019114C">
        <w:rPr>
          <w:rFonts w:cs="Arial"/>
          <w:sz w:val="24"/>
          <w:szCs w:val="24"/>
        </w:rPr>
        <w:t xml:space="preserve">has been augmented by the LA to take into account other available public routes (e.g. alleyways, public footpaths, bridleways, etc).  The augmented </w:t>
      </w:r>
      <w:r>
        <w:rPr>
          <w:rFonts w:cs="Arial"/>
          <w:sz w:val="24"/>
          <w:szCs w:val="24"/>
        </w:rPr>
        <w:t xml:space="preserve">network </w:t>
      </w:r>
      <w:r w:rsidRPr="0019114C">
        <w:rPr>
          <w:rFonts w:cs="Arial"/>
          <w:sz w:val="24"/>
          <w:szCs w:val="24"/>
        </w:rPr>
        <w:t>used by the LA is accurate to at least 1 metre.</w:t>
      </w:r>
    </w:p>
    <w:p w14:paraId="7E991603" w14:textId="77777777" w:rsidR="00355B4A" w:rsidRPr="0019114C" w:rsidRDefault="00355B4A" w:rsidP="00355B4A">
      <w:pPr>
        <w:ind w:right="142"/>
        <w:jc w:val="both"/>
        <w:rPr>
          <w:rFonts w:cs="Arial"/>
          <w:bCs/>
          <w:sz w:val="24"/>
          <w:szCs w:val="24"/>
        </w:rPr>
      </w:pPr>
    </w:p>
    <w:p w14:paraId="51EE624E" w14:textId="77777777" w:rsidR="00355B4A" w:rsidRPr="0019114C" w:rsidRDefault="00355B4A" w:rsidP="00355B4A">
      <w:pPr>
        <w:ind w:right="142"/>
        <w:jc w:val="both"/>
        <w:rPr>
          <w:rFonts w:cs="Arial"/>
          <w:sz w:val="24"/>
          <w:szCs w:val="24"/>
        </w:rPr>
      </w:pPr>
      <w:r w:rsidRPr="0019114C">
        <w:rPr>
          <w:rFonts w:cs="Arial"/>
          <w:sz w:val="24"/>
          <w:szCs w:val="24"/>
        </w:rPr>
        <w:t xml:space="preserve">All roads </w:t>
      </w:r>
      <w:r>
        <w:rPr>
          <w:rFonts w:cs="Arial"/>
          <w:sz w:val="24"/>
          <w:szCs w:val="24"/>
        </w:rPr>
        <w:t xml:space="preserve">and paths </w:t>
      </w:r>
      <w:r w:rsidRPr="0019114C">
        <w:rPr>
          <w:rFonts w:cs="Arial"/>
          <w:sz w:val="24"/>
          <w:szCs w:val="24"/>
        </w:rPr>
        <w:t>in Great Britain are accurately mapped in a consistent and logical network.  The network does not include routes that are not defined as public; these include crossing parks with no paths where the park is not open and available all the time, “short-cuts” across patches of open land without paths, or footpaths across private land which are not defined as public routes.</w:t>
      </w:r>
    </w:p>
    <w:p w14:paraId="413E35DC" w14:textId="77777777" w:rsidR="00355B4A" w:rsidRPr="0019114C" w:rsidRDefault="00355B4A" w:rsidP="00355B4A">
      <w:pPr>
        <w:ind w:right="142"/>
        <w:jc w:val="both"/>
        <w:rPr>
          <w:rFonts w:cs="Arial"/>
          <w:sz w:val="24"/>
          <w:szCs w:val="24"/>
        </w:rPr>
      </w:pPr>
    </w:p>
    <w:p w14:paraId="0AA50581" w14:textId="77777777" w:rsidR="00355B4A" w:rsidRPr="0019114C" w:rsidRDefault="00355B4A" w:rsidP="00355B4A">
      <w:pPr>
        <w:ind w:right="142"/>
        <w:jc w:val="both"/>
        <w:rPr>
          <w:rFonts w:cs="Arial"/>
          <w:sz w:val="24"/>
          <w:szCs w:val="24"/>
        </w:rPr>
      </w:pPr>
      <w:r w:rsidRPr="0019114C">
        <w:rPr>
          <w:rFonts w:cs="Arial"/>
          <w:sz w:val="24"/>
          <w:szCs w:val="24"/>
        </w:rPr>
        <w:t xml:space="preserve">The </w:t>
      </w:r>
      <w:r w:rsidRPr="0019114C">
        <w:rPr>
          <w:rFonts w:cs="Arial"/>
          <w:sz w:val="24"/>
          <w:szCs w:val="24"/>
          <w:u w:val="single"/>
        </w:rPr>
        <w:t>end point</w:t>
      </w:r>
      <w:r w:rsidRPr="0019114C">
        <w:rPr>
          <w:rFonts w:cs="Arial"/>
          <w:sz w:val="24"/>
          <w:szCs w:val="24"/>
        </w:rPr>
        <w:t xml:space="preserve"> of the route is the nearest open gate of the school first arrived at from the direction of travel that is officially available for use by students for entry and exit to the school site at the start and end of the school day.  The location of these gates has been set by the Admission</w:t>
      </w:r>
      <w:r>
        <w:rPr>
          <w:rFonts w:cs="Arial"/>
          <w:sz w:val="24"/>
          <w:szCs w:val="24"/>
        </w:rPr>
        <w:t xml:space="preserve"> </w:t>
      </w:r>
      <w:r w:rsidRPr="0019114C">
        <w:rPr>
          <w:rFonts w:cs="Arial"/>
          <w:sz w:val="24"/>
          <w:szCs w:val="24"/>
        </w:rPr>
        <w:t xml:space="preserve">Authority.  The </w:t>
      </w:r>
      <w:r>
        <w:rPr>
          <w:rFonts w:cs="Arial"/>
          <w:sz w:val="24"/>
          <w:szCs w:val="24"/>
        </w:rPr>
        <w:t xml:space="preserve">council </w:t>
      </w:r>
      <w:r w:rsidRPr="0019114C">
        <w:rPr>
          <w:rFonts w:cs="Arial"/>
          <w:sz w:val="24"/>
          <w:szCs w:val="24"/>
        </w:rPr>
        <w:t>consults with each individual school annually to ensure accurate placement of gates and their availability for use.</w:t>
      </w:r>
    </w:p>
    <w:p w14:paraId="77D0CB66" w14:textId="77777777" w:rsidR="00355B4A" w:rsidRPr="0019114C" w:rsidRDefault="00355B4A" w:rsidP="00355B4A">
      <w:pPr>
        <w:ind w:right="142"/>
        <w:jc w:val="both"/>
        <w:rPr>
          <w:rFonts w:cs="Arial"/>
          <w:sz w:val="24"/>
          <w:szCs w:val="24"/>
        </w:rPr>
      </w:pPr>
    </w:p>
    <w:p w14:paraId="20180856" w14:textId="77777777" w:rsidR="00355B4A" w:rsidRPr="0019114C" w:rsidRDefault="00355B4A" w:rsidP="00355B4A">
      <w:pPr>
        <w:ind w:right="142"/>
        <w:jc w:val="both"/>
        <w:rPr>
          <w:rFonts w:cs="Arial"/>
          <w:bCs/>
          <w:sz w:val="24"/>
          <w:szCs w:val="24"/>
        </w:rPr>
      </w:pPr>
      <w:r w:rsidRPr="0019114C">
        <w:rPr>
          <w:rFonts w:cs="Arial"/>
          <w:sz w:val="24"/>
          <w:szCs w:val="24"/>
        </w:rPr>
        <w:t xml:space="preserve">The shortest safe route is established using an algorithm within the bespoke software used by the </w:t>
      </w:r>
      <w:r>
        <w:rPr>
          <w:rFonts w:cs="Arial"/>
          <w:sz w:val="24"/>
          <w:szCs w:val="24"/>
        </w:rPr>
        <w:t>council</w:t>
      </w:r>
      <w:r w:rsidRPr="0019114C">
        <w:rPr>
          <w:rFonts w:cs="Arial"/>
          <w:sz w:val="24"/>
          <w:szCs w:val="24"/>
        </w:rPr>
        <w:t xml:space="preserve">.  This software is called </w:t>
      </w:r>
      <w:r>
        <w:rPr>
          <w:rFonts w:cs="Arial"/>
          <w:sz w:val="24"/>
          <w:szCs w:val="24"/>
        </w:rPr>
        <w:t xml:space="preserve">Early Years and Education System (EYES) </w:t>
      </w:r>
      <w:r w:rsidRPr="0019114C">
        <w:rPr>
          <w:rFonts w:cs="Arial"/>
          <w:sz w:val="24"/>
          <w:szCs w:val="24"/>
        </w:rPr>
        <w:t xml:space="preserve">which is supplied by </w:t>
      </w:r>
      <w:r>
        <w:rPr>
          <w:rFonts w:cs="Arial"/>
          <w:sz w:val="24"/>
          <w:szCs w:val="24"/>
        </w:rPr>
        <w:t xml:space="preserve">Liquid Logic </w:t>
      </w:r>
      <w:r w:rsidRPr="0019114C">
        <w:rPr>
          <w:rFonts w:cs="Arial"/>
          <w:sz w:val="24"/>
          <w:szCs w:val="24"/>
        </w:rPr>
        <w:t>(</w:t>
      </w:r>
      <w:hyperlink r:id="rId33" w:history="1">
        <w:r w:rsidRPr="00941D93">
          <w:rPr>
            <w:rStyle w:val="Hyperlink"/>
            <w:rFonts w:ascii="Courier New" w:hAnsi="Courier New" w:cs="Courier New"/>
            <w:szCs w:val="22"/>
          </w:rPr>
          <w:t>www.liquidlogic.co.uk/</w:t>
        </w:r>
      </w:hyperlink>
      <w:r w:rsidRPr="0019114C">
        <w:rPr>
          <w:rFonts w:cs="Arial"/>
          <w:sz w:val="24"/>
          <w:szCs w:val="24"/>
        </w:rPr>
        <w:t>).</w:t>
      </w:r>
    </w:p>
    <w:p w14:paraId="55047D85" w14:textId="77777777" w:rsidR="00355B4A" w:rsidRPr="0019114C" w:rsidRDefault="00355B4A" w:rsidP="00355B4A">
      <w:pPr>
        <w:ind w:right="142"/>
        <w:jc w:val="both"/>
        <w:rPr>
          <w:rFonts w:cs="Arial"/>
          <w:bCs/>
          <w:sz w:val="24"/>
          <w:szCs w:val="24"/>
        </w:rPr>
      </w:pPr>
    </w:p>
    <w:p w14:paraId="28502C96" w14:textId="77777777" w:rsidR="00355B4A" w:rsidRPr="0019114C" w:rsidRDefault="00355B4A" w:rsidP="00355B4A">
      <w:pPr>
        <w:ind w:right="142"/>
        <w:jc w:val="both"/>
        <w:rPr>
          <w:rFonts w:cs="Arial"/>
          <w:sz w:val="24"/>
          <w:szCs w:val="24"/>
        </w:rPr>
      </w:pPr>
      <w:r>
        <w:rPr>
          <w:rFonts w:cs="Arial"/>
          <w:sz w:val="24"/>
          <w:szCs w:val="24"/>
        </w:rPr>
        <w:t xml:space="preserve">EYES </w:t>
      </w:r>
      <w:r w:rsidRPr="0019114C">
        <w:rPr>
          <w:rFonts w:cs="Arial"/>
          <w:sz w:val="24"/>
          <w:szCs w:val="24"/>
        </w:rPr>
        <w:t xml:space="preserve">measures in </w:t>
      </w:r>
      <w:r>
        <w:rPr>
          <w:rFonts w:cs="Arial"/>
          <w:sz w:val="24"/>
          <w:szCs w:val="24"/>
        </w:rPr>
        <w:t xml:space="preserve">miles </w:t>
      </w:r>
      <w:r w:rsidRPr="0019114C">
        <w:rPr>
          <w:rFonts w:cs="Arial"/>
          <w:sz w:val="24"/>
          <w:szCs w:val="24"/>
        </w:rPr>
        <w:t>accurate to three decimal places, which gives an accurate reading up to 1.609344 metres.</w:t>
      </w:r>
    </w:p>
    <w:p w14:paraId="26CB4518" w14:textId="77777777" w:rsidR="00355B4A" w:rsidRPr="0019114C" w:rsidRDefault="00355B4A" w:rsidP="00355B4A">
      <w:pPr>
        <w:ind w:right="142"/>
        <w:jc w:val="both"/>
        <w:rPr>
          <w:rFonts w:cs="Arial"/>
          <w:sz w:val="24"/>
          <w:szCs w:val="24"/>
        </w:rPr>
      </w:pPr>
    </w:p>
    <w:p w14:paraId="5F2671F3" w14:textId="77777777" w:rsidR="00355B4A" w:rsidRPr="0019114C" w:rsidRDefault="00355B4A" w:rsidP="00355B4A">
      <w:pPr>
        <w:ind w:right="142"/>
        <w:jc w:val="both"/>
        <w:rPr>
          <w:rFonts w:cs="Arial"/>
          <w:sz w:val="24"/>
          <w:szCs w:val="24"/>
        </w:rPr>
      </w:pPr>
      <w:r w:rsidRPr="0019114C">
        <w:rPr>
          <w:rFonts w:cs="Arial"/>
          <w:sz w:val="24"/>
          <w:szCs w:val="24"/>
        </w:rPr>
        <w:t>The shortest safe route is not necessarily a driving route because it may use, in whole or in part, a non-driveable route (e.g. footpaths).  The shortest safe route is also not necessarily a walking route because, for example, where the measurement uses a road, the route is along the centre of the road not along the edge (pavement or equivalent) of the road.  In calculating the shortest safe route, certain parts of the network of roads and/or paths have been specified as unsafe and the route will use an alternative which will be longer.  This longer distance will be used to determine whether a child is eligible for free home to school travel assistance.</w:t>
      </w:r>
    </w:p>
    <w:p w14:paraId="60EE5503" w14:textId="77777777" w:rsidR="00355B4A" w:rsidRPr="0019114C" w:rsidRDefault="00355B4A" w:rsidP="00355B4A">
      <w:pPr>
        <w:ind w:right="142"/>
        <w:jc w:val="both"/>
        <w:rPr>
          <w:rFonts w:cs="Arial"/>
          <w:sz w:val="24"/>
          <w:szCs w:val="24"/>
        </w:rPr>
      </w:pPr>
    </w:p>
    <w:p w14:paraId="324036D9" w14:textId="77777777" w:rsidR="00355B4A" w:rsidRPr="0019114C" w:rsidRDefault="00355B4A" w:rsidP="00355B4A">
      <w:pPr>
        <w:ind w:right="142"/>
        <w:jc w:val="both"/>
        <w:rPr>
          <w:rFonts w:cs="Arial"/>
          <w:sz w:val="24"/>
          <w:szCs w:val="24"/>
        </w:rPr>
      </w:pPr>
      <w:r w:rsidRPr="0019114C">
        <w:rPr>
          <w:rFonts w:cs="Arial"/>
          <w:sz w:val="24"/>
          <w:szCs w:val="24"/>
        </w:rPr>
        <w:t>Other measuring systems may give a different measurement</w:t>
      </w:r>
      <w:r>
        <w:rPr>
          <w:rFonts w:cs="Arial"/>
          <w:sz w:val="24"/>
          <w:szCs w:val="24"/>
        </w:rPr>
        <w:t xml:space="preserve">, </w:t>
      </w:r>
      <w:r w:rsidRPr="0019114C">
        <w:rPr>
          <w:rFonts w:cs="Arial"/>
          <w:sz w:val="24"/>
          <w:szCs w:val="24"/>
        </w:rPr>
        <w:t xml:space="preserve">but the </w:t>
      </w:r>
      <w:r>
        <w:rPr>
          <w:rFonts w:cs="Arial"/>
          <w:sz w:val="24"/>
          <w:szCs w:val="24"/>
        </w:rPr>
        <w:t>c</w:t>
      </w:r>
      <w:r w:rsidRPr="0019114C">
        <w:rPr>
          <w:rFonts w:cs="Arial"/>
          <w:sz w:val="24"/>
          <w:szCs w:val="24"/>
        </w:rPr>
        <w:t xml:space="preserve">ouncil cannot take a measurement from another measuring system into account because this would lead to </w:t>
      </w:r>
      <w:r w:rsidRPr="0019114C">
        <w:rPr>
          <w:rFonts w:cs="Arial"/>
          <w:sz w:val="24"/>
          <w:szCs w:val="24"/>
        </w:rPr>
        <w:lastRenderedPageBreak/>
        <w:t>inconsistency in the method used to measure the shortest safe route and determine a child’s eligibility for free home to school travel assistance.</w:t>
      </w:r>
    </w:p>
    <w:p w14:paraId="6484E5BE" w14:textId="77777777" w:rsidR="00355B4A" w:rsidRPr="00095E43" w:rsidRDefault="00355B4A" w:rsidP="00355B4A">
      <w:pPr>
        <w:jc w:val="both"/>
        <w:rPr>
          <w:rFonts w:cs="Arial"/>
          <w:b/>
          <w:sz w:val="24"/>
          <w:szCs w:val="24"/>
        </w:rPr>
      </w:pPr>
    </w:p>
    <w:p w14:paraId="596E8BBB" w14:textId="77777777" w:rsidR="00355B4A" w:rsidRPr="00095E43" w:rsidRDefault="00355B4A" w:rsidP="00355B4A">
      <w:pPr>
        <w:rPr>
          <w:rFonts w:eastAsia="Calibri" w:cs="Arial"/>
          <w:color w:val="000000"/>
          <w:sz w:val="24"/>
          <w:szCs w:val="24"/>
        </w:rPr>
      </w:pPr>
    </w:p>
    <w:p w14:paraId="00F35962" w14:textId="77777777" w:rsidR="00355B4A" w:rsidRDefault="00355B4A" w:rsidP="00355B4A"/>
    <w:p w14:paraId="12B8ACEB" w14:textId="77777777" w:rsidR="00355B4A" w:rsidRPr="00B5579E" w:rsidRDefault="00355B4A" w:rsidP="00355B4A">
      <w:pPr>
        <w:pStyle w:val="Heading2"/>
        <w:ind w:right="142"/>
      </w:pPr>
      <w:r w:rsidRPr="00B5579E">
        <w:t xml:space="preserve">Home to School Travel Assistance </w:t>
      </w:r>
    </w:p>
    <w:p w14:paraId="51CE5C35" w14:textId="77777777" w:rsidR="00355B4A" w:rsidRPr="00B5579E" w:rsidRDefault="00355B4A" w:rsidP="00355B4A">
      <w:pPr>
        <w:ind w:right="142"/>
        <w:jc w:val="both"/>
        <w:rPr>
          <w:rFonts w:cs="Arial"/>
          <w:color w:val="000000"/>
          <w:sz w:val="24"/>
        </w:rPr>
      </w:pPr>
      <w:r w:rsidRPr="00B5579E">
        <w:rPr>
          <w:rFonts w:cs="Arial"/>
          <w:color w:val="000000"/>
          <w:sz w:val="24"/>
        </w:rPr>
        <w:t>Some children qualify for free travel assistance from home to school.</w:t>
      </w:r>
      <w:r>
        <w:rPr>
          <w:rFonts w:cs="Arial"/>
          <w:color w:val="000000"/>
          <w:sz w:val="24"/>
        </w:rPr>
        <w:t xml:space="preserve">  If a child is eligible the council will notify the parent in writing in an offer letter.</w:t>
      </w:r>
    </w:p>
    <w:p w14:paraId="74B4425E" w14:textId="77777777" w:rsidR="00355B4A" w:rsidRPr="00B5579E" w:rsidRDefault="00355B4A" w:rsidP="00355B4A">
      <w:pPr>
        <w:ind w:right="142"/>
        <w:jc w:val="both"/>
        <w:rPr>
          <w:rFonts w:cs="Arial"/>
          <w:color w:val="000000"/>
        </w:rPr>
      </w:pPr>
    </w:p>
    <w:p w14:paraId="426301E4" w14:textId="77777777" w:rsidR="00355B4A" w:rsidRPr="00B5579E" w:rsidRDefault="00355B4A" w:rsidP="00355B4A">
      <w:pPr>
        <w:ind w:right="142"/>
        <w:jc w:val="both"/>
        <w:rPr>
          <w:rFonts w:cs="Arial"/>
          <w:color w:val="000000"/>
          <w:sz w:val="24"/>
        </w:rPr>
      </w:pPr>
      <w:r>
        <w:rPr>
          <w:rFonts w:cs="Arial"/>
          <w:color w:val="000000"/>
          <w:sz w:val="24"/>
        </w:rPr>
        <w:t xml:space="preserve">The council </w:t>
      </w:r>
      <w:r w:rsidRPr="00B5579E">
        <w:rPr>
          <w:rFonts w:cs="Arial"/>
          <w:color w:val="000000"/>
          <w:sz w:val="24"/>
        </w:rPr>
        <w:t xml:space="preserve">does not accept responsibility for the provision or cost of free travel assistance to the </w:t>
      </w:r>
      <w:r>
        <w:rPr>
          <w:rFonts w:cs="Arial"/>
          <w:color w:val="000000"/>
          <w:sz w:val="24"/>
        </w:rPr>
        <w:t xml:space="preserve">catchment </w:t>
      </w:r>
      <w:r w:rsidRPr="00B5579E">
        <w:rPr>
          <w:rFonts w:cs="Arial"/>
          <w:color w:val="000000"/>
          <w:sz w:val="24"/>
        </w:rPr>
        <w:t>area school if it is not the closest or nearest available school.</w:t>
      </w:r>
    </w:p>
    <w:p w14:paraId="6B4C5779" w14:textId="77777777" w:rsidR="00355B4A" w:rsidRPr="00B5579E" w:rsidRDefault="00355B4A" w:rsidP="00355B4A">
      <w:pPr>
        <w:ind w:right="142"/>
        <w:jc w:val="both"/>
        <w:rPr>
          <w:rFonts w:cs="Arial"/>
          <w:color w:val="000000"/>
        </w:rPr>
      </w:pPr>
    </w:p>
    <w:p w14:paraId="6AC4C061" w14:textId="77777777" w:rsidR="00355B4A" w:rsidRDefault="00355B4A" w:rsidP="00355B4A">
      <w:pPr>
        <w:ind w:right="142"/>
        <w:jc w:val="both"/>
        <w:rPr>
          <w:rFonts w:cs="Arial"/>
          <w:color w:val="000000"/>
          <w:sz w:val="24"/>
        </w:rPr>
      </w:pPr>
      <w:r w:rsidRPr="00B5579E">
        <w:rPr>
          <w:rFonts w:cs="Arial"/>
          <w:color w:val="000000"/>
          <w:sz w:val="24"/>
        </w:rPr>
        <w:t xml:space="preserve">Where a child is eligible for free travel assistance, but spends time with different parents at different addresses, </w:t>
      </w:r>
      <w:r>
        <w:rPr>
          <w:rFonts w:cs="Arial"/>
          <w:color w:val="000000"/>
          <w:sz w:val="24"/>
        </w:rPr>
        <w:t>the c</w:t>
      </w:r>
      <w:r w:rsidRPr="00B5579E">
        <w:rPr>
          <w:rFonts w:cs="Arial"/>
          <w:color w:val="000000"/>
          <w:sz w:val="24"/>
        </w:rPr>
        <w:t>ouncil will only accept responsibility for the provision and/or cost of free travel from the registered home address.</w:t>
      </w:r>
    </w:p>
    <w:p w14:paraId="19153A28" w14:textId="77777777" w:rsidR="00355B4A" w:rsidRPr="00B5579E" w:rsidRDefault="00355B4A" w:rsidP="00355B4A">
      <w:pPr>
        <w:ind w:right="142"/>
        <w:jc w:val="both"/>
        <w:rPr>
          <w:rFonts w:cs="Arial"/>
          <w:color w:val="000000"/>
          <w:sz w:val="24"/>
        </w:rPr>
      </w:pPr>
    </w:p>
    <w:p w14:paraId="5E64E02E" w14:textId="77777777" w:rsidR="00355B4A" w:rsidRPr="00B5579E" w:rsidRDefault="00355B4A" w:rsidP="00355B4A">
      <w:pPr>
        <w:ind w:right="142"/>
        <w:jc w:val="both"/>
        <w:rPr>
          <w:rFonts w:cs="Arial"/>
          <w:color w:val="000000"/>
          <w:sz w:val="24"/>
        </w:rPr>
      </w:pPr>
      <w:r w:rsidRPr="00B5579E">
        <w:rPr>
          <w:rFonts w:cs="Arial"/>
          <w:color w:val="000000"/>
          <w:sz w:val="24"/>
        </w:rPr>
        <w:t>The home to school transport policy is available online</w:t>
      </w:r>
    </w:p>
    <w:p w14:paraId="5EF921C5" w14:textId="77777777" w:rsidR="00355B4A" w:rsidRPr="00B5579E" w:rsidRDefault="001C7BAC" w:rsidP="00355B4A">
      <w:pPr>
        <w:ind w:right="142"/>
        <w:jc w:val="both"/>
        <w:rPr>
          <w:rFonts w:ascii="Courier New" w:hAnsi="Courier New" w:cs="Courier New"/>
          <w:color w:val="000000"/>
          <w:szCs w:val="18"/>
        </w:rPr>
      </w:pPr>
      <w:hyperlink r:id="rId34" w:history="1">
        <w:r w:rsidR="00355B4A" w:rsidRPr="00941D93">
          <w:rPr>
            <w:rStyle w:val="Hyperlink"/>
            <w:rFonts w:ascii="Courier New" w:hAnsi="Courier New" w:cs="Courier New"/>
            <w:szCs w:val="18"/>
          </w:rPr>
          <w:t>www.oxfordshire.gov.uk/schooltransport</w:t>
        </w:r>
      </w:hyperlink>
    </w:p>
    <w:p w14:paraId="16917356" w14:textId="77777777" w:rsidR="00355B4A" w:rsidRPr="00097D95" w:rsidRDefault="00355B4A" w:rsidP="00355B4A">
      <w:pPr>
        <w:jc w:val="both"/>
        <w:rPr>
          <w:rFonts w:cs="Arial"/>
          <w:color w:val="000000"/>
          <w:sz w:val="24"/>
          <w:szCs w:val="24"/>
        </w:rPr>
      </w:pPr>
    </w:p>
    <w:p w14:paraId="28F17513" w14:textId="77777777" w:rsidR="00355B4A" w:rsidRDefault="00355B4A" w:rsidP="00355B4A">
      <w:pPr>
        <w:widowControl/>
        <w:overflowPunct/>
        <w:autoSpaceDE/>
        <w:autoSpaceDN/>
        <w:adjustRightInd/>
        <w:textAlignment w:val="auto"/>
        <w:rPr>
          <w:rFonts w:eastAsia="Calibri" w:cs="Arial"/>
          <w:b/>
          <w:sz w:val="28"/>
          <w:szCs w:val="28"/>
        </w:rPr>
      </w:pPr>
    </w:p>
    <w:p w14:paraId="522527AD" w14:textId="77777777" w:rsidR="00355B4A" w:rsidRPr="00B5579E" w:rsidRDefault="00355B4A" w:rsidP="00355B4A">
      <w:pPr>
        <w:pStyle w:val="Heading2"/>
        <w:ind w:right="142"/>
      </w:pPr>
      <w:r w:rsidRPr="00B5579E">
        <w:t>Admission to an older or younger age group</w:t>
      </w:r>
    </w:p>
    <w:p w14:paraId="76700684" w14:textId="77777777" w:rsidR="00355B4A" w:rsidRPr="00B5579E" w:rsidRDefault="00355B4A" w:rsidP="00355B4A">
      <w:pPr>
        <w:pBdr>
          <w:top w:val="nil"/>
          <w:left w:val="nil"/>
          <w:bottom w:val="nil"/>
          <w:right w:val="nil"/>
          <w:between w:val="nil"/>
        </w:pBdr>
        <w:ind w:right="142"/>
        <w:jc w:val="both"/>
        <w:rPr>
          <w:rFonts w:eastAsia="Calibri" w:cs="Arial"/>
          <w:color w:val="000000"/>
          <w:sz w:val="24"/>
          <w:szCs w:val="24"/>
        </w:rPr>
      </w:pPr>
      <w:r w:rsidRPr="00B5579E">
        <w:rPr>
          <w:rFonts w:eastAsia="Calibri" w:cs="Arial"/>
          <w:color w:val="000000"/>
          <w:sz w:val="24"/>
          <w:szCs w:val="24"/>
        </w:rPr>
        <w:t>Parents of gifted and talented children, or those who have experienced problems or missed part of a year, for example due to ill health, can seek places outside their normal age group.  Any decision will be made on the basis of the circumstances of each case.  This will include:</w:t>
      </w:r>
    </w:p>
    <w:p w14:paraId="42B6DAA8" w14:textId="77777777" w:rsidR="00355B4A" w:rsidRPr="000E5C5B" w:rsidRDefault="00355B4A" w:rsidP="00355B4A">
      <w:pPr>
        <w:pBdr>
          <w:top w:val="nil"/>
          <w:left w:val="nil"/>
          <w:bottom w:val="nil"/>
          <w:right w:val="nil"/>
          <w:between w:val="nil"/>
        </w:pBdr>
        <w:ind w:right="142"/>
        <w:jc w:val="both"/>
        <w:rPr>
          <w:rFonts w:eastAsia="Calibri" w:cs="Arial"/>
          <w:color w:val="000000"/>
          <w:sz w:val="10"/>
          <w:szCs w:val="10"/>
        </w:rPr>
      </w:pPr>
    </w:p>
    <w:p w14:paraId="7BEF3DAA" w14:textId="77777777" w:rsidR="00355B4A" w:rsidRDefault="00355B4A" w:rsidP="00355B4A">
      <w:pPr>
        <w:widowControl/>
        <w:numPr>
          <w:ilvl w:val="0"/>
          <w:numId w:val="7"/>
        </w:numPr>
        <w:pBdr>
          <w:top w:val="nil"/>
          <w:left w:val="nil"/>
          <w:bottom w:val="nil"/>
          <w:right w:val="nil"/>
          <w:between w:val="nil"/>
        </w:pBdr>
        <w:overflowPunct/>
        <w:autoSpaceDE/>
        <w:autoSpaceDN/>
        <w:adjustRightInd/>
        <w:ind w:left="426" w:right="142" w:hanging="284"/>
        <w:jc w:val="both"/>
        <w:textAlignment w:val="auto"/>
        <w:rPr>
          <w:rFonts w:eastAsia="Calibri" w:cs="Arial"/>
          <w:color w:val="000000"/>
          <w:sz w:val="24"/>
          <w:szCs w:val="24"/>
        </w:rPr>
      </w:pPr>
      <w:r>
        <w:rPr>
          <w:rFonts w:eastAsia="Calibri" w:cs="Arial"/>
          <w:color w:val="000000"/>
          <w:sz w:val="24"/>
          <w:szCs w:val="24"/>
        </w:rPr>
        <w:t>considering</w:t>
      </w:r>
      <w:r w:rsidRPr="00B5579E">
        <w:rPr>
          <w:rFonts w:eastAsia="Calibri" w:cs="Arial"/>
          <w:color w:val="000000"/>
          <w:sz w:val="24"/>
          <w:szCs w:val="24"/>
        </w:rPr>
        <w:t xml:space="preserve"> the parent’s views</w:t>
      </w:r>
      <w:r>
        <w:rPr>
          <w:rFonts w:eastAsia="Calibri" w:cs="Arial"/>
          <w:color w:val="000000"/>
          <w:sz w:val="24"/>
          <w:szCs w:val="24"/>
        </w:rPr>
        <w:t>.</w:t>
      </w:r>
    </w:p>
    <w:p w14:paraId="241D8C69" w14:textId="77777777" w:rsidR="00355B4A" w:rsidRPr="00B04F19" w:rsidRDefault="00355B4A" w:rsidP="00355B4A">
      <w:pPr>
        <w:widowControl/>
        <w:pBdr>
          <w:top w:val="nil"/>
          <w:left w:val="nil"/>
          <w:bottom w:val="nil"/>
          <w:right w:val="nil"/>
          <w:between w:val="nil"/>
        </w:pBdr>
        <w:overflowPunct/>
        <w:autoSpaceDE/>
        <w:autoSpaceDN/>
        <w:adjustRightInd/>
        <w:ind w:left="426" w:right="142"/>
        <w:jc w:val="both"/>
        <w:textAlignment w:val="auto"/>
        <w:rPr>
          <w:rFonts w:eastAsia="Calibri" w:cs="Arial"/>
          <w:color w:val="000000"/>
          <w:sz w:val="6"/>
          <w:szCs w:val="6"/>
        </w:rPr>
      </w:pPr>
    </w:p>
    <w:p w14:paraId="1CA0501E" w14:textId="77777777" w:rsidR="00355B4A" w:rsidRDefault="00355B4A" w:rsidP="00355B4A">
      <w:pPr>
        <w:widowControl/>
        <w:numPr>
          <w:ilvl w:val="0"/>
          <w:numId w:val="7"/>
        </w:numPr>
        <w:pBdr>
          <w:top w:val="nil"/>
          <w:left w:val="nil"/>
          <w:bottom w:val="nil"/>
          <w:right w:val="nil"/>
          <w:between w:val="nil"/>
        </w:pBdr>
        <w:overflowPunct/>
        <w:autoSpaceDE/>
        <w:autoSpaceDN/>
        <w:adjustRightInd/>
        <w:ind w:left="426" w:right="142" w:hanging="284"/>
        <w:jc w:val="both"/>
        <w:textAlignment w:val="auto"/>
        <w:rPr>
          <w:rFonts w:eastAsia="Calibri" w:cs="Arial"/>
          <w:color w:val="000000"/>
          <w:sz w:val="24"/>
          <w:szCs w:val="24"/>
        </w:rPr>
      </w:pPr>
      <w:r w:rsidRPr="00B5579E">
        <w:rPr>
          <w:rFonts w:eastAsia="Calibri" w:cs="Arial"/>
          <w:color w:val="000000"/>
          <w:sz w:val="24"/>
          <w:szCs w:val="24"/>
        </w:rPr>
        <w:t>any information about the child’s academic, social, and emotional development</w:t>
      </w:r>
      <w:r>
        <w:rPr>
          <w:rFonts w:eastAsia="Calibri" w:cs="Arial"/>
          <w:color w:val="000000"/>
          <w:sz w:val="24"/>
          <w:szCs w:val="24"/>
        </w:rPr>
        <w:t>.</w:t>
      </w:r>
    </w:p>
    <w:p w14:paraId="4D2E5CAC" w14:textId="77777777" w:rsidR="00355B4A" w:rsidRPr="00B5579E" w:rsidRDefault="00355B4A" w:rsidP="00355B4A">
      <w:pPr>
        <w:widowControl/>
        <w:pBdr>
          <w:top w:val="nil"/>
          <w:left w:val="nil"/>
          <w:bottom w:val="nil"/>
          <w:right w:val="nil"/>
          <w:between w:val="nil"/>
        </w:pBdr>
        <w:overflowPunct/>
        <w:autoSpaceDE/>
        <w:autoSpaceDN/>
        <w:adjustRightInd/>
        <w:ind w:left="426" w:right="142"/>
        <w:jc w:val="both"/>
        <w:textAlignment w:val="auto"/>
        <w:rPr>
          <w:rFonts w:eastAsia="Calibri" w:cs="Arial"/>
          <w:color w:val="000000"/>
          <w:sz w:val="6"/>
          <w:szCs w:val="6"/>
        </w:rPr>
      </w:pPr>
    </w:p>
    <w:p w14:paraId="06A62128" w14:textId="77777777" w:rsidR="00355B4A" w:rsidRPr="00B5579E" w:rsidRDefault="00355B4A" w:rsidP="00355B4A">
      <w:pPr>
        <w:widowControl/>
        <w:numPr>
          <w:ilvl w:val="0"/>
          <w:numId w:val="7"/>
        </w:numPr>
        <w:pBdr>
          <w:top w:val="nil"/>
          <w:left w:val="nil"/>
          <w:bottom w:val="nil"/>
          <w:right w:val="nil"/>
          <w:between w:val="nil"/>
        </w:pBdr>
        <w:overflowPunct/>
        <w:autoSpaceDE/>
        <w:autoSpaceDN/>
        <w:adjustRightInd/>
        <w:ind w:left="426" w:right="142" w:hanging="284"/>
        <w:jc w:val="both"/>
        <w:textAlignment w:val="auto"/>
        <w:rPr>
          <w:rFonts w:eastAsia="Calibri" w:cs="Arial"/>
          <w:color w:val="000000"/>
          <w:sz w:val="24"/>
          <w:szCs w:val="24"/>
        </w:rPr>
      </w:pPr>
      <w:r w:rsidRPr="00B5579E">
        <w:rPr>
          <w:rFonts w:eastAsia="Calibri" w:cs="Arial"/>
          <w:color w:val="000000"/>
          <w:sz w:val="24"/>
          <w:szCs w:val="24"/>
        </w:rPr>
        <w:t>whether they have previously been educated out of their normal age group</w:t>
      </w:r>
      <w:r>
        <w:rPr>
          <w:rFonts w:eastAsia="Calibri" w:cs="Arial"/>
          <w:color w:val="000000"/>
          <w:sz w:val="24"/>
          <w:szCs w:val="24"/>
        </w:rPr>
        <w:t>.</w:t>
      </w:r>
    </w:p>
    <w:p w14:paraId="2E52B9DF" w14:textId="77777777" w:rsidR="00355B4A" w:rsidRPr="00B5579E" w:rsidRDefault="00355B4A" w:rsidP="00355B4A">
      <w:pPr>
        <w:widowControl/>
        <w:pBdr>
          <w:top w:val="nil"/>
          <w:left w:val="nil"/>
          <w:bottom w:val="nil"/>
          <w:right w:val="nil"/>
          <w:between w:val="nil"/>
        </w:pBdr>
        <w:overflowPunct/>
        <w:autoSpaceDE/>
        <w:autoSpaceDN/>
        <w:adjustRightInd/>
        <w:ind w:left="426" w:right="142"/>
        <w:jc w:val="both"/>
        <w:textAlignment w:val="auto"/>
        <w:rPr>
          <w:rFonts w:eastAsia="Calibri" w:cs="Arial"/>
          <w:color w:val="000000"/>
          <w:sz w:val="6"/>
          <w:szCs w:val="6"/>
        </w:rPr>
      </w:pPr>
    </w:p>
    <w:p w14:paraId="36B17EA6" w14:textId="77777777" w:rsidR="00355B4A" w:rsidRPr="00B5579E" w:rsidRDefault="00355B4A" w:rsidP="00355B4A">
      <w:pPr>
        <w:widowControl/>
        <w:numPr>
          <w:ilvl w:val="0"/>
          <w:numId w:val="7"/>
        </w:numPr>
        <w:pBdr>
          <w:top w:val="nil"/>
          <w:left w:val="nil"/>
          <w:bottom w:val="nil"/>
          <w:right w:val="nil"/>
          <w:between w:val="nil"/>
        </w:pBdr>
        <w:overflowPunct/>
        <w:autoSpaceDE/>
        <w:autoSpaceDN/>
        <w:adjustRightInd/>
        <w:ind w:left="426" w:right="142" w:hanging="284"/>
        <w:jc w:val="both"/>
        <w:textAlignment w:val="auto"/>
        <w:rPr>
          <w:rFonts w:eastAsia="Calibri" w:cs="Arial"/>
          <w:color w:val="000000"/>
          <w:sz w:val="24"/>
          <w:szCs w:val="24"/>
        </w:rPr>
      </w:pPr>
      <w:r w:rsidRPr="00B5579E">
        <w:rPr>
          <w:rFonts w:eastAsia="Calibri" w:cs="Arial"/>
          <w:color w:val="000000"/>
          <w:sz w:val="24"/>
          <w:szCs w:val="24"/>
        </w:rPr>
        <w:t>the views of the head teacher of the school(s) concerned.</w:t>
      </w:r>
    </w:p>
    <w:p w14:paraId="52546997" w14:textId="77777777" w:rsidR="00355B4A" w:rsidRPr="00B5579E" w:rsidRDefault="00355B4A" w:rsidP="00355B4A">
      <w:pPr>
        <w:pBdr>
          <w:top w:val="nil"/>
          <w:left w:val="nil"/>
          <w:bottom w:val="nil"/>
          <w:right w:val="nil"/>
          <w:between w:val="nil"/>
        </w:pBdr>
        <w:ind w:right="142"/>
        <w:jc w:val="both"/>
        <w:rPr>
          <w:rFonts w:eastAsia="Calibri" w:cs="Arial"/>
          <w:color w:val="000000"/>
          <w:sz w:val="16"/>
          <w:szCs w:val="16"/>
        </w:rPr>
      </w:pPr>
    </w:p>
    <w:p w14:paraId="0B63A40B" w14:textId="77777777" w:rsidR="00355B4A" w:rsidRPr="00B5579E" w:rsidRDefault="00355B4A" w:rsidP="00355B4A">
      <w:pPr>
        <w:pBdr>
          <w:top w:val="nil"/>
          <w:left w:val="nil"/>
          <w:bottom w:val="nil"/>
          <w:right w:val="nil"/>
          <w:between w:val="nil"/>
        </w:pBdr>
        <w:ind w:right="142"/>
        <w:jc w:val="both"/>
        <w:rPr>
          <w:rFonts w:eastAsia="Calibri" w:cs="Arial"/>
          <w:color w:val="000000"/>
          <w:sz w:val="24"/>
          <w:szCs w:val="24"/>
        </w:rPr>
      </w:pPr>
      <w:r w:rsidRPr="00B5579E">
        <w:rPr>
          <w:rFonts w:eastAsia="Calibri" w:cs="Arial"/>
          <w:color w:val="000000"/>
          <w:sz w:val="24"/>
          <w:szCs w:val="24"/>
        </w:rPr>
        <w:t xml:space="preserve">When informing a parent of the decision on the year group to which their child should be admitted, the </w:t>
      </w:r>
      <w:r>
        <w:rPr>
          <w:rFonts w:eastAsia="Calibri" w:cs="Arial"/>
          <w:color w:val="000000"/>
          <w:sz w:val="24"/>
          <w:szCs w:val="24"/>
        </w:rPr>
        <w:t xml:space="preserve">council </w:t>
      </w:r>
      <w:r w:rsidRPr="00B5579E">
        <w:rPr>
          <w:rFonts w:eastAsia="Calibri" w:cs="Arial"/>
          <w:color w:val="000000"/>
          <w:sz w:val="24"/>
          <w:szCs w:val="24"/>
        </w:rPr>
        <w:t xml:space="preserve">will </w:t>
      </w:r>
      <w:r>
        <w:rPr>
          <w:rFonts w:eastAsia="Calibri" w:cs="Arial"/>
          <w:color w:val="000000"/>
          <w:sz w:val="24"/>
          <w:szCs w:val="24"/>
        </w:rPr>
        <w:t xml:space="preserve">write on behalf of the Admission </w:t>
      </w:r>
      <w:r w:rsidRPr="00B5579E">
        <w:rPr>
          <w:rFonts w:eastAsia="Calibri" w:cs="Arial"/>
          <w:color w:val="000000"/>
          <w:sz w:val="24"/>
          <w:szCs w:val="24"/>
        </w:rPr>
        <w:t xml:space="preserve">Authority </w:t>
      </w:r>
      <w:r>
        <w:rPr>
          <w:rFonts w:eastAsia="Calibri" w:cs="Arial"/>
          <w:color w:val="000000"/>
          <w:sz w:val="24"/>
          <w:szCs w:val="24"/>
        </w:rPr>
        <w:t xml:space="preserve">providing </w:t>
      </w:r>
      <w:r w:rsidRPr="00B5579E">
        <w:rPr>
          <w:rFonts w:eastAsia="Calibri" w:cs="Arial"/>
          <w:color w:val="000000"/>
          <w:sz w:val="24"/>
          <w:szCs w:val="24"/>
        </w:rPr>
        <w:t>clear reasons for the decision.  Where it has been agreed that a parent’s request for their child to be admitted out of their normal age group and, as a consequence of that decision, the child will be admitted to a relevant age group (i.e. the age group to which pupils are normally admitted to the school) the application will be:</w:t>
      </w:r>
    </w:p>
    <w:p w14:paraId="0898F9D7" w14:textId="77777777" w:rsidR="00355B4A" w:rsidRPr="00B04F19" w:rsidRDefault="00355B4A" w:rsidP="00355B4A">
      <w:pPr>
        <w:pBdr>
          <w:top w:val="nil"/>
          <w:left w:val="nil"/>
          <w:bottom w:val="nil"/>
          <w:right w:val="nil"/>
          <w:between w:val="nil"/>
        </w:pBdr>
        <w:ind w:right="142"/>
        <w:jc w:val="both"/>
        <w:rPr>
          <w:rFonts w:eastAsia="Calibri" w:cs="Arial"/>
          <w:color w:val="000000"/>
          <w:sz w:val="10"/>
          <w:szCs w:val="10"/>
        </w:rPr>
      </w:pPr>
    </w:p>
    <w:p w14:paraId="6FB5574A" w14:textId="77777777" w:rsidR="00355B4A" w:rsidRPr="00B5579E" w:rsidRDefault="00355B4A" w:rsidP="00355B4A">
      <w:pPr>
        <w:widowControl/>
        <w:numPr>
          <w:ilvl w:val="0"/>
          <w:numId w:val="8"/>
        </w:numPr>
        <w:pBdr>
          <w:top w:val="nil"/>
          <w:left w:val="nil"/>
          <w:bottom w:val="nil"/>
          <w:right w:val="nil"/>
          <w:between w:val="nil"/>
        </w:pBdr>
        <w:overflowPunct/>
        <w:autoSpaceDE/>
        <w:autoSpaceDN/>
        <w:adjustRightInd/>
        <w:ind w:left="426" w:right="425" w:hanging="284"/>
        <w:jc w:val="both"/>
        <w:textAlignment w:val="auto"/>
        <w:rPr>
          <w:rFonts w:eastAsia="Calibri" w:cs="Arial"/>
          <w:color w:val="000000"/>
          <w:sz w:val="24"/>
          <w:szCs w:val="24"/>
        </w:rPr>
      </w:pPr>
      <w:r w:rsidRPr="00B5579E">
        <w:rPr>
          <w:rFonts w:eastAsia="Calibri" w:cs="Arial"/>
          <w:color w:val="000000"/>
          <w:sz w:val="24"/>
          <w:szCs w:val="24"/>
        </w:rPr>
        <w:t>processed as part of the main admissions round, unless the parental request is made too late for this to be possible; and</w:t>
      </w:r>
    </w:p>
    <w:p w14:paraId="1AE295D7" w14:textId="77777777" w:rsidR="00355B4A" w:rsidRPr="00B5579E" w:rsidRDefault="00355B4A" w:rsidP="00355B4A">
      <w:pPr>
        <w:widowControl/>
        <w:pBdr>
          <w:top w:val="nil"/>
          <w:left w:val="nil"/>
          <w:bottom w:val="nil"/>
          <w:right w:val="nil"/>
          <w:between w:val="nil"/>
        </w:pBdr>
        <w:overflowPunct/>
        <w:autoSpaceDE/>
        <w:autoSpaceDN/>
        <w:adjustRightInd/>
        <w:ind w:left="426" w:right="142"/>
        <w:jc w:val="both"/>
        <w:textAlignment w:val="auto"/>
        <w:rPr>
          <w:rFonts w:eastAsia="Calibri" w:cs="Arial"/>
          <w:color w:val="000000"/>
          <w:sz w:val="6"/>
          <w:szCs w:val="6"/>
        </w:rPr>
      </w:pPr>
    </w:p>
    <w:p w14:paraId="019B1893" w14:textId="77777777" w:rsidR="00355B4A" w:rsidRPr="00B5579E" w:rsidRDefault="00355B4A" w:rsidP="00355B4A">
      <w:pPr>
        <w:widowControl/>
        <w:numPr>
          <w:ilvl w:val="0"/>
          <w:numId w:val="8"/>
        </w:numPr>
        <w:pBdr>
          <w:top w:val="nil"/>
          <w:left w:val="nil"/>
          <w:bottom w:val="nil"/>
          <w:right w:val="nil"/>
          <w:between w:val="nil"/>
        </w:pBdr>
        <w:overflowPunct/>
        <w:autoSpaceDE/>
        <w:autoSpaceDN/>
        <w:adjustRightInd/>
        <w:ind w:left="426" w:right="425" w:hanging="284"/>
        <w:jc w:val="both"/>
        <w:textAlignment w:val="auto"/>
        <w:rPr>
          <w:rFonts w:eastAsia="Calibri" w:cs="Arial"/>
          <w:color w:val="000000"/>
          <w:sz w:val="24"/>
          <w:szCs w:val="24"/>
        </w:rPr>
      </w:pPr>
      <w:r w:rsidRPr="00B5579E">
        <w:rPr>
          <w:rFonts w:eastAsia="Calibri" w:cs="Arial"/>
          <w:color w:val="000000"/>
          <w:sz w:val="24"/>
          <w:szCs w:val="24"/>
        </w:rPr>
        <w:t xml:space="preserve">considered against the determined admission arrangements only, including the application of oversubscription criteria where applicable. </w:t>
      </w:r>
    </w:p>
    <w:p w14:paraId="360A6D1C" w14:textId="77777777" w:rsidR="00355B4A" w:rsidRPr="00B5579E" w:rsidRDefault="00355B4A" w:rsidP="00355B4A">
      <w:pPr>
        <w:pBdr>
          <w:top w:val="nil"/>
          <w:left w:val="nil"/>
          <w:bottom w:val="nil"/>
          <w:right w:val="nil"/>
          <w:between w:val="nil"/>
        </w:pBdr>
        <w:tabs>
          <w:tab w:val="left" w:pos="1924"/>
        </w:tabs>
        <w:ind w:right="142"/>
        <w:rPr>
          <w:rFonts w:eastAsia="Calibri" w:cs="Arial"/>
          <w:color w:val="000000"/>
          <w:sz w:val="16"/>
          <w:szCs w:val="16"/>
        </w:rPr>
      </w:pPr>
      <w:r w:rsidRPr="00B5579E">
        <w:rPr>
          <w:rFonts w:eastAsia="Calibri" w:cs="Arial"/>
          <w:color w:val="000000"/>
          <w:sz w:val="24"/>
          <w:szCs w:val="24"/>
        </w:rPr>
        <w:tab/>
      </w:r>
    </w:p>
    <w:p w14:paraId="49089D5F" w14:textId="77777777" w:rsidR="00355B4A" w:rsidRPr="00B5579E" w:rsidRDefault="00355B4A" w:rsidP="00355B4A">
      <w:pPr>
        <w:pBdr>
          <w:top w:val="nil"/>
          <w:left w:val="nil"/>
          <w:bottom w:val="nil"/>
          <w:right w:val="nil"/>
          <w:between w:val="nil"/>
        </w:pBdr>
        <w:ind w:right="142"/>
        <w:jc w:val="both"/>
        <w:rPr>
          <w:rFonts w:eastAsia="Calibri" w:cs="Arial"/>
          <w:color w:val="000000"/>
          <w:sz w:val="24"/>
          <w:szCs w:val="24"/>
        </w:rPr>
      </w:pPr>
      <w:r w:rsidRPr="00B5579E">
        <w:rPr>
          <w:rFonts w:eastAsia="Calibri" w:cs="Arial"/>
          <w:color w:val="000000"/>
          <w:sz w:val="24"/>
          <w:szCs w:val="24"/>
        </w:rPr>
        <w:t xml:space="preserve">The </w:t>
      </w:r>
      <w:r>
        <w:rPr>
          <w:rFonts w:eastAsia="Calibri" w:cs="Arial"/>
          <w:color w:val="000000"/>
          <w:sz w:val="24"/>
          <w:szCs w:val="24"/>
        </w:rPr>
        <w:t xml:space="preserve">Admission </w:t>
      </w:r>
      <w:r w:rsidRPr="00B5579E">
        <w:rPr>
          <w:rFonts w:eastAsia="Calibri" w:cs="Arial"/>
          <w:color w:val="000000"/>
          <w:sz w:val="24"/>
          <w:szCs w:val="24"/>
        </w:rPr>
        <w:t>Authority will not give a lower priority on the basis that the child is not of the correct age.</w:t>
      </w:r>
    </w:p>
    <w:p w14:paraId="6A8A0E6A" w14:textId="77777777" w:rsidR="00355B4A" w:rsidRPr="00B5579E" w:rsidRDefault="00355B4A" w:rsidP="00355B4A">
      <w:pPr>
        <w:pBdr>
          <w:top w:val="nil"/>
          <w:left w:val="nil"/>
          <w:bottom w:val="nil"/>
          <w:right w:val="nil"/>
          <w:between w:val="nil"/>
        </w:pBdr>
        <w:ind w:right="142"/>
        <w:jc w:val="both"/>
        <w:rPr>
          <w:rFonts w:eastAsia="Calibri" w:cs="Arial"/>
          <w:color w:val="000000"/>
          <w:szCs w:val="22"/>
        </w:rPr>
      </w:pPr>
    </w:p>
    <w:p w14:paraId="4D57EE98" w14:textId="77777777" w:rsidR="00355B4A" w:rsidRPr="00B5579E" w:rsidRDefault="00355B4A" w:rsidP="00355B4A">
      <w:pPr>
        <w:pBdr>
          <w:top w:val="nil"/>
          <w:left w:val="nil"/>
          <w:bottom w:val="nil"/>
          <w:right w:val="nil"/>
          <w:between w:val="nil"/>
        </w:pBdr>
        <w:ind w:right="142"/>
        <w:jc w:val="both"/>
        <w:rPr>
          <w:rFonts w:eastAsia="Calibri" w:cs="Arial"/>
          <w:color w:val="000000"/>
          <w:sz w:val="24"/>
          <w:szCs w:val="24"/>
        </w:rPr>
      </w:pPr>
      <w:r w:rsidRPr="00B5579E">
        <w:rPr>
          <w:rFonts w:eastAsia="Calibri" w:cs="Arial"/>
          <w:color w:val="000000"/>
          <w:sz w:val="24"/>
          <w:szCs w:val="24"/>
        </w:rPr>
        <w:t>Parents’ statutory right to appeal against the refusal of a place at a school for which they have applied will not apply if they are offered a place at the school</w:t>
      </w:r>
      <w:r>
        <w:rPr>
          <w:rFonts w:eastAsia="Calibri" w:cs="Arial"/>
          <w:color w:val="000000"/>
          <w:sz w:val="24"/>
          <w:szCs w:val="24"/>
        </w:rPr>
        <w:t>,</w:t>
      </w:r>
      <w:r w:rsidRPr="00B5579E">
        <w:rPr>
          <w:rFonts w:eastAsia="Calibri" w:cs="Arial"/>
          <w:color w:val="000000"/>
          <w:sz w:val="24"/>
          <w:szCs w:val="24"/>
        </w:rPr>
        <w:t xml:space="preserve"> but it is not in the</w:t>
      </w:r>
      <w:r>
        <w:rPr>
          <w:rFonts w:eastAsia="Calibri" w:cs="Arial"/>
          <w:color w:val="000000"/>
          <w:sz w:val="24"/>
          <w:szCs w:val="24"/>
        </w:rPr>
        <w:t xml:space="preserve"> </w:t>
      </w:r>
      <w:r w:rsidRPr="00B5579E">
        <w:rPr>
          <w:rFonts w:eastAsia="Calibri" w:cs="Arial"/>
          <w:color w:val="000000"/>
          <w:sz w:val="24"/>
          <w:szCs w:val="24"/>
        </w:rPr>
        <w:t>preferred age group.</w:t>
      </w:r>
    </w:p>
    <w:p w14:paraId="41692140" w14:textId="77777777" w:rsidR="00355B4A" w:rsidRPr="00095E43" w:rsidRDefault="00355B4A" w:rsidP="00355B4A">
      <w:pPr>
        <w:pBdr>
          <w:top w:val="nil"/>
          <w:left w:val="nil"/>
          <w:bottom w:val="nil"/>
          <w:right w:val="nil"/>
          <w:between w:val="nil"/>
        </w:pBdr>
        <w:jc w:val="both"/>
        <w:rPr>
          <w:rFonts w:eastAsia="Calibri" w:cs="Arial"/>
          <w:color w:val="000000"/>
          <w:sz w:val="24"/>
          <w:szCs w:val="24"/>
        </w:rPr>
      </w:pPr>
    </w:p>
    <w:p w14:paraId="792D5A88" w14:textId="77777777" w:rsidR="00355B4A" w:rsidRPr="00095E43" w:rsidRDefault="00355B4A" w:rsidP="00355B4A">
      <w:pPr>
        <w:pBdr>
          <w:top w:val="nil"/>
          <w:left w:val="nil"/>
          <w:bottom w:val="nil"/>
          <w:right w:val="nil"/>
          <w:between w:val="nil"/>
        </w:pBdr>
        <w:jc w:val="both"/>
        <w:rPr>
          <w:rFonts w:eastAsia="Calibri" w:cs="Arial"/>
          <w:color w:val="000000"/>
          <w:sz w:val="24"/>
          <w:szCs w:val="24"/>
        </w:rPr>
      </w:pPr>
    </w:p>
    <w:p w14:paraId="5BF6FBC8" w14:textId="77777777" w:rsidR="00355B4A" w:rsidRPr="00095E43" w:rsidRDefault="00355B4A" w:rsidP="00355B4A">
      <w:pPr>
        <w:pBdr>
          <w:top w:val="nil"/>
          <w:left w:val="nil"/>
          <w:bottom w:val="nil"/>
          <w:right w:val="nil"/>
          <w:between w:val="nil"/>
        </w:pBdr>
        <w:jc w:val="both"/>
        <w:rPr>
          <w:rFonts w:eastAsia="Calibri" w:cs="Arial"/>
          <w:color w:val="000000"/>
          <w:sz w:val="24"/>
          <w:szCs w:val="24"/>
        </w:rPr>
      </w:pPr>
    </w:p>
    <w:p w14:paraId="2D26028C" w14:textId="77777777" w:rsidR="00355B4A" w:rsidRPr="00B5579E" w:rsidRDefault="00355B4A" w:rsidP="00355B4A">
      <w:pPr>
        <w:pStyle w:val="Heading2"/>
        <w:ind w:right="142"/>
      </w:pPr>
      <w:r>
        <w:t xml:space="preserve">In-Year </w:t>
      </w:r>
      <w:r w:rsidRPr="00B5579E">
        <w:t xml:space="preserve">Fair Access </w:t>
      </w:r>
      <w:r>
        <w:t xml:space="preserve">(IYFA) </w:t>
      </w:r>
      <w:r w:rsidRPr="00B5579E">
        <w:t>Protocol</w:t>
      </w:r>
    </w:p>
    <w:p w14:paraId="263C7500" w14:textId="77777777" w:rsidR="00355B4A" w:rsidRPr="00B5579E" w:rsidRDefault="00355B4A" w:rsidP="00355B4A">
      <w:pPr>
        <w:ind w:right="142"/>
        <w:jc w:val="both"/>
        <w:rPr>
          <w:rFonts w:eastAsia="Calibri" w:cs="Arial"/>
          <w:sz w:val="24"/>
          <w:szCs w:val="24"/>
        </w:rPr>
      </w:pPr>
      <w:r>
        <w:rPr>
          <w:rFonts w:eastAsia="Calibri" w:cs="Arial"/>
          <w:sz w:val="24"/>
          <w:szCs w:val="24"/>
        </w:rPr>
        <w:t xml:space="preserve">The Admission Authority will participate in the council’s IYFA </w:t>
      </w:r>
      <w:r w:rsidRPr="00B5579E">
        <w:rPr>
          <w:rFonts w:eastAsia="Calibri" w:cs="Arial"/>
          <w:sz w:val="24"/>
          <w:szCs w:val="24"/>
        </w:rPr>
        <w:t xml:space="preserve">Protocol </w:t>
      </w:r>
      <w:r>
        <w:rPr>
          <w:rFonts w:eastAsia="Calibri" w:cs="Arial"/>
          <w:sz w:val="24"/>
          <w:szCs w:val="24"/>
        </w:rPr>
        <w:t xml:space="preserve">which is </w:t>
      </w:r>
      <w:r w:rsidRPr="00B5579E">
        <w:rPr>
          <w:rFonts w:eastAsia="Calibri" w:cs="Arial"/>
          <w:sz w:val="24"/>
          <w:szCs w:val="24"/>
        </w:rPr>
        <w:t xml:space="preserve">part of the </w:t>
      </w:r>
      <w:r w:rsidRPr="00B5579E">
        <w:rPr>
          <w:rFonts w:eastAsia="Calibri" w:cs="Arial"/>
          <w:sz w:val="24"/>
          <w:szCs w:val="24"/>
        </w:rPr>
        <w:lastRenderedPageBreak/>
        <w:t xml:space="preserve">admission arrangements for </w:t>
      </w:r>
      <w:r>
        <w:rPr>
          <w:rFonts w:eastAsia="Calibri" w:cs="Arial"/>
          <w:sz w:val="24"/>
          <w:szCs w:val="24"/>
        </w:rPr>
        <w:t xml:space="preserve">the academy as it is for </w:t>
      </w:r>
      <w:r w:rsidRPr="00B5579E">
        <w:rPr>
          <w:rFonts w:eastAsia="Calibri" w:cs="Arial"/>
          <w:sz w:val="24"/>
          <w:szCs w:val="24"/>
        </w:rPr>
        <w:t xml:space="preserve">all </w:t>
      </w:r>
      <w:r>
        <w:rPr>
          <w:rFonts w:eastAsia="Calibri" w:cs="Arial"/>
          <w:sz w:val="24"/>
          <w:szCs w:val="24"/>
        </w:rPr>
        <w:t>state-funded schools in Oxfordshire</w:t>
      </w:r>
      <w:r w:rsidRPr="00B5579E">
        <w:rPr>
          <w:rFonts w:eastAsia="Calibri" w:cs="Arial"/>
          <w:sz w:val="24"/>
          <w:szCs w:val="24"/>
        </w:rPr>
        <w:t xml:space="preserve">. </w:t>
      </w:r>
    </w:p>
    <w:p w14:paraId="7861470E" w14:textId="77777777" w:rsidR="00355B4A" w:rsidRPr="00B5579E" w:rsidRDefault="00355B4A" w:rsidP="00355B4A">
      <w:pPr>
        <w:ind w:right="142"/>
        <w:jc w:val="both"/>
        <w:rPr>
          <w:rFonts w:eastAsia="Calibri" w:cs="Arial"/>
          <w:sz w:val="24"/>
          <w:szCs w:val="24"/>
        </w:rPr>
      </w:pPr>
    </w:p>
    <w:p w14:paraId="46EFDDEB" w14:textId="77777777" w:rsidR="00355B4A" w:rsidRPr="00B5579E" w:rsidRDefault="00355B4A" w:rsidP="00355B4A">
      <w:pPr>
        <w:ind w:right="142"/>
        <w:jc w:val="both"/>
        <w:rPr>
          <w:rFonts w:eastAsia="Calibri" w:cs="Arial"/>
          <w:sz w:val="24"/>
          <w:szCs w:val="24"/>
        </w:rPr>
      </w:pPr>
      <w:r w:rsidRPr="00B5579E">
        <w:rPr>
          <w:rFonts w:eastAsia="Calibri" w:cs="Arial"/>
          <w:sz w:val="24"/>
          <w:szCs w:val="24"/>
        </w:rPr>
        <w:t>The Protocol is published on the County Council’s public website</w:t>
      </w:r>
      <w:r>
        <w:rPr>
          <w:rFonts w:eastAsia="Calibri" w:cs="Arial"/>
          <w:sz w:val="24"/>
          <w:szCs w:val="24"/>
        </w:rPr>
        <w:t>:</w:t>
      </w:r>
    </w:p>
    <w:p w14:paraId="7B2167B2" w14:textId="77777777" w:rsidR="00355B4A" w:rsidRPr="00B5579E" w:rsidRDefault="001C7BAC" w:rsidP="00355B4A">
      <w:pPr>
        <w:ind w:right="142"/>
        <w:jc w:val="both"/>
        <w:rPr>
          <w:rFonts w:ascii="Courier New" w:eastAsia="Calibri" w:hAnsi="Courier New" w:cs="Courier New"/>
          <w:szCs w:val="22"/>
        </w:rPr>
      </w:pPr>
      <w:hyperlink r:id="rId35" w:history="1">
        <w:r w:rsidR="00355B4A" w:rsidRPr="00941D93">
          <w:rPr>
            <w:rStyle w:val="Hyperlink"/>
            <w:rFonts w:ascii="Courier New" w:eastAsia="Calibri" w:hAnsi="Courier New" w:cs="Courier New"/>
            <w:szCs w:val="22"/>
          </w:rPr>
          <w:t>www.oxfordshire.gov.uk/admissionrules</w:t>
        </w:r>
      </w:hyperlink>
    </w:p>
    <w:p w14:paraId="4B940403" w14:textId="77777777" w:rsidR="00355B4A" w:rsidRPr="00095E43" w:rsidRDefault="00355B4A" w:rsidP="00355B4A">
      <w:pPr>
        <w:jc w:val="both"/>
        <w:rPr>
          <w:rFonts w:eastAsia="Calibri" w:cs="Arial"/>
          <w:sz w:val="24"/>
          <w:szCs w:val="24"/>
        </w:rPr>
      </w:pPr>
    </w:p>
    <w:p w14:paraId="086AB3BF" w14:textId="77777777" w:rsidR="00355B4A" w:rsidRPr="00095E43" w:rsidRDefault="00355B4A" w:rsidP="00355B4A">
      <w:pPr>
        <w:jc w:val="both"/>
        <w:rPr>
          <w:rFonts w:eastAsia="Calibri" w:cs="Arial"/>
          <w:sz w:val="24"/>
          <w:szCs w:val="24"/>
        </w:rPr>
      </w:pPr>
    </w:p>
    <w:p w14:paraId="007E52E6" w14:textId="77777777" w:rsidR="00355B4A" w:rsidRPr="00095E43" w:rsidRDefault="00355B4A" w:rsidP="00355B4A">
      <w:pPr>
        <w:jc w:val="both"/>
        <w:rPr>
          <w:rFonts w:eastAsia="Calibri" w:cs="Arial"/>
          <w:sz w:val="24"/>
          <w:szCs w:val="24"/>
        </w:rPr>
      </w:pPr>
    </w:p>
    <w:p w14:paraId="093EF0FD" w14:textId="77777777" w:rsidR="00355B4A" w:rsidRPr="00B5579E" w:rsidRDefault="00355B4A" w:rsidP="00355B4A">
      <w:pPr>
        <w:pStyle w:val="Heading2"/>
        <w:ind w:right="142"/>
      </w:pPr>
      <w:r>
        <w:t>Waiting Lists</w:t>
      </w:r>
    </w:p>
    <w:p w14:paraId="4EAFCC90" w14:textId="77777777" w:rsidR="00355B4A" w:rsidRPr="00B5579E" w:rsidRDefault="00355B4A" w:rsidP="00355B4A">
      <w:pPr>
        <w:ind w:right="142"/>
        <w:jc w:val="both"/>
        <w:rPr>
          <w:rFonts w:eastAsia="Calibri" w:cs="Arial"/>
          <w:sz w:val="24"/>
          <w:szCs w:val="24"/>
        </w:rPr>
      </w:pPr>
      <w:r w:rsidRPr="00B5579E">
        <w:rPr>
          <w:rFonts w:eastAsia="Calibri" w:cs="Arial"/>
          <w:sz w:val="24"/>
          <w:szCs w:val="24"/>
        </w:rPr>
        <w:t xml:space="preserve">Parents will be able to place their child’s name on the </w:t>
      </w:r>
      <w:r>
        <w:rPr>
          <w:rFonts w:eastAsia="Calibri" w:cs="Arial"/>
          <w:sz w:val="24"/>
          <w:szCs w:val="24"/>
        </w:rPr>
        <w:t xml:space="preserve">Waiting </w:t>
      </w:r>
      <w:r w:rsidRPr="00B5579E">
        <w:rPr>
          <w:rFonts w:eastAsia="Calibri" w:cs="Arial"/>
          <w:sz w:val="24"/>
          <w:szCs w:val="24"/>
        </w:rPr>
        <w:t xml:space="preserve">List for </w:t>
      </w:r>
      <w:r>
        <w:rPr>
          <w:rFonts w:eastAsia="Calibri" w:cs="Arial"/>
          <w:sz w:val="24"/>
          <w:szCs w:val="24"/>
        </w:rPr>
        <w:t xml:space="preserve">the academy if </w:t>
      </w:r>
      <w:r w:rsidRPr="00B5579E">
        <w:rPr>
          <w:rFonts w:eastAsia="Calibri" w:cs="Arial"/>
          <w:sz w:val="24"/>
          <w:szCs w:val="24"/>
        </w:rPr>
        <w:t>a place could not be offered and a lower preference was offered instead.</w:t>
      </w:r>
    </w:p>
    <w:p w14:paraId="49478D8F" w14:textId="77777777" w:rsidR="00355B4A" w:rsidRPr="00B5579E" w:rsidRDefault="00355B4A" w:rsidP="00355B4A">
      <w:pPr>
        <w:ind w:right="142"/>
        <w:jc w:val="both"/>
        <w:rPr>
          <w:rFonts w:eastAsia="Calibri" w:cs="Arial"/>
          <w:b/>
          <w:sz w:val="24"/>
          <w:szCs w:val="24"/>
        </w:rPr>
      </w:pPr>
    </w:p>
    <w:p w14:paraId="590E95FE" w14:textId="77777777" w:rsidR="00355B4A" w:rsidRPr="00B5579E" w:rsidRDefault="00355B4A" w:rsidP="00355B4A">
      <w:pPr>
        <w:tabs>
          <w:tab w:val="left" w:pos="0"/>
          <w:tab w:val="left" w:pos="8280"/>
        </w:tabs>
        <w:ind w:right="142"/>
        <w:jc w:val="both"/>
        <w:rPr>
          <w:rFonts w:eastAsia="Calibri" w:cs="Arial"/>
          <w:sz w:val="24"/>
          <w:szCs w:val="24"/>
        </w:rPr>
      </w:pPr>
      <w:r>
        <w:rPr>
          <w:rFonts w:eastAsia="Calibri" w:cs="Arial"/>
          <w:sz w:val="24"/>
          <w:szCs w:val="24"/>
          <w:u w:val="single"/>
        </w:rPr>
        <w:t xml:space="preserve">Waiting List </w:t>
      </w:r>
      <w:r w:rsidRPr="00B5579E">
        <w:rPr>
          <w:rFonts w:eastAsia="Calibri" w:cs="Arial"/>
          <w:sz w:val="24"/>
          <w:szCs w:val="24"/>
          <w:u w:val="single"/>
        </w:rPr>
        <w:t xml:space="preserve">duration for </w:t>
      </w:r>
      <w:r w:rsidRPr="00B5579E">
        <w:rPr>
          <w:rFonts w:eastAsia="Calibri" w:cs="Arial"/>
          <w:color w:val="000000"/>
          <w:sz w:val="24"/>
          <w:szCs w:val="24"/>
          <w:u w:val="single"/>
        </w:rPr>
        <w:t xml:space="preserve">normal phased transfer for starting </w:t>
      </w:r>
      <w:r>
        <w:rPr>
          <w:rFonts w:eastAsia="Calibri" w:cs="Arial"/>
          <w:color w:val="000000"/>
          <w:sz w:val="24"/>
          <w:szCs w:val="24"/>
          <w:u w:val="single"/>
        </w:rPr>
        <w:t xml:space="preserve">secondary </w:t>
      </w:r>
      <w:r w:rsidRPr="00B5579E">
        <w:rPr>
          <w:rFonts w:eastAsia="Calibri" w:cs="Arial"/>
          <w:color w:val="000000"/>
          <w:sz w:val="24"/>
          <w:szCs w:val="24"/>
          <w:u w:val="single"/>
        </w:rPr>
        <w:t xml:space="preserve">school for the first time in </w:t>
      </w:r>
      <w:r>
        <w:rPr>
          <w:rFonts w:eastAsia="Calibri" w:cs="Arial"/>
          <w:color w:val="000000"/>
          <w:sz w:val="24"/>
          <w:szCs w:val="24"/>
          <w:u w:val="single"/>
        </w:rPr>
        <w:t>Year 7</w:t>
      </w:r>
    </w:p>
    <w:p w14:paraId="1F9D1275" w14:textId="77777777" w:rsidR="00355B4A" w:rsidRPr="00B5579E" w:rsidRDefault="00355B4A" w:rsidP="00355B4A">
      <w:pPr>
        <w:ind w:right="142"/>
        <w:jc w:val="both"/>
        <w:rPr>
          <w:rFonts w:ascii="Courier New" w:eastAsia="Calibri" w:hAnsi="Courier New" w:cs="Courier New"/>
          <w:szCs w:val="22"/>
        </w:rPr>
      </w:pPr>
      <w:r w:rsidRPr="00B5579E">
        <w:rPr>
          <w:rFonts w:eastAsia="Calibri" w:cs="Arial"/>
          <w:sz w:val="24"/>
          <w:szCs w:val="24"/>
        </w:rPr>
        <w:t xml:space="preserve">For those applying through the normal admissions round </w:t>
      </w:r>
      <w:r>
        <w:rPr>
          <w:rFonts w:eastAsia="Calibri" w:cs="Arial"/>
          <w:sz w:val="24"/>
          <w:szCs w:val="24"/>
        </w:rPr>
        <w:t>to start Year 7</w:t>
      </w:r>
      <w:r w:rsidRPr="00B5579E">
        <w:rPr>
          <w:rFonts w:eastAsia="Calibri" w:cs="Arial"/>
          <w:sz w:val="24"/>
          <w:szCs w:val="24"/>
        </w:rPr>
        <w:t xml:space="preserve">, the </w:t>
      </w:r>
      <w:r>
        <w:rPr>
          <w:rFonts w:eastAsia="Calibri" w:cs="Arial"/>
          <w:sz w:val="24"/>
          <w:szCs w:val="24"/>
        </w:rPr>
        <w:t xml:space="preserve">waiting list </w:t>
      </w:r>
      <w:r w:rsidRPr="00B5579E">
        <w:rPr>
          <w:rFonts w:eastAsia="Calibri" w:cs="Arial"/>
          <w:sz w:val="24"/>
          <w:szCs w:val="24"/>
        </w:rPr>
        <w:t xml:space="preserve">will be maintained </w:t>
      </w:r>
      <w:r>
        <w:rPr>
          <w:rFonts w:eastAsia="Calibri" w:cs="Arial"/>
          <w:sz w:val="24"/>
          <w:szCs w:val="24"/>
        </w:rPr>
        <w:t xml:space="preserve">between the dates published in the council’s co-ordinated admissions scheme, available online at </w:t>
      </w:r>
      <w:hyperlink r:id="rId36" w:history="1">
        <w:r w:rsidRPr="00941D93">
          <w:rPr>
            <w:rStyle w:val="Hyperlink"/>
            <w:rFonts w:ascii="Courier New" w:eastAsia="Calibri" w:hAnsi="Courier New" w:cs="Courier New"/>
            <w:szCs w:val="22"/>
          </w:rPr>
          <w:t>www.oxfordshire.gov.uk/admissionrules</w:t>
        </w:r>
      </w:hyperlink>
    </w:p>
    <w:p w14:paraId="67D9DC88" w14:textId="77777777" w:rsidR="00355B4A" w:rsidRDefault="00355B4A" w:rsidP="00355B4A">
      <w:pPr>
        <w:tabs>
          <w:tab w:val="left" w:pos="0"/>
          <w:tab w:val="left" w:pos="8280"/>
        </w:tabs>
        <w:ind w:right="142"/>
        <w:jc w:val="both"/>
        <w:rPr>
          <w:rFonts w:eastAsia="Calibri" w:cs="Arial"/>
          <w:sz w:val="24"/>
          <w:szCs w:val="24"/>
        </w:rPr>
      </w:pPr>
    </w:p>
    <w:p w14:paraId="2BEE38EE" w14:textId="77777777" w:rsidR="00355B4A" w:rsidRDefault="00355B4A" w:rsidP="00355B4A">
      <w:pPr>
        <w:tabs>
          <w:tab w:val="left" w:pos="0"/>
          <w:tab w:val="left" w:pos="8280"/>
        </w:tabs>
        <w:ind w:right="142"/>
        <w:jc w:val="both"/>
        <w:rPr>
          <w:rFonts w:eastAsia="Calibri" w:cs="Arial"/>
          <w:sz w:val="24"/>
          <w:szCs w:val="24"/>
        </w:rPr>
      </w:pPr>
      <w:r>
        <w:rPr>
          <w:rFonts w:eastAsia="Calibri" w:cs="Arial"/>
          <w:sz w:val="24"/>
          <w:szCs w:val="24"/>
        </w:rPr>
        <w:t>This is likely to be from late-May in the application year to 30 June of the Year 7 academic year.</w:t>
      </w:r>
    </w:p>
    <w:p w14:paraId="6D0ACF09" w14:textId="77777777" w:rsidR="00355B4A" w:rsidRPr="00B5579E" w:rsidRDefault="00355B4A" w:rsidP="00355B4A">
      <w:pPr>
        <w:tabs>
          <w:tab w:val="left" w:pos="0"/>
          <w:tab w:val="left" w:pos="8280"/>
        </w:tabs>
        <w:ind w:right="142"/>
        <w:jc w:val="both"/>
        <w:rPr>
          <w:rFonts w:eastAsia="Calibri" w:cs="Arial"/>
          <w:sz w:val="24"/>
          <w:szCs w:val="24"/>
          <w:u w:val="single"/>
        </w:rPr>
      </w:pPr>
    </w:p>
    <w:p w14:paraId="52B57E89" w14:textId="77777777" w:rsidR="00355B4A" w:rsidRPr="00B5579E" w:rsidRDefault="00355B4A" w:rsidP="00355B4A">
      <w:pPr>
        <w:tabs>
          <w:tab w:val="left" w:pos="0"/>
          <w:tab w:val="left" w:pos="8280"/>
        </w:tabs>
        <w:ind w:right="142"/>
        <w:jc w:val="both"/>
        <w:rPr>
          <w:rFonts w:eastAsia="Calibri" w:cs="Arial"/>
          <w:sz w:val="24"/>
          <w:szCs w:val="24"/>
        </w:rPr>
      </w:pPr>
      <w:r>
        <w:rPr>
          <w:rFonts w:eastAsia="Calibri" w:cs="Arial"/>
          <w:sz w:val="24"/>
          <w:szCs w:val="24"/>
          <w:u w:val="single"/>
        </w:rPr>
        <w:t xml:space="preserve">Waiting List </w:t>
      </w:r>
      <w:r w:rsidRPr="00B5579E">
        <w:rPr>
          <w:rFonts w:eastAsia="Calibri" w:cs="Arial"/>
          <w:sz w:val="24"/>
          <w:szCs w:val="24"/>
          <w:u w:val="single"/>
        </w:rPr>
        <w:t>duration for other age ranges</w:t>
      </w:r>
      <w:r w:rsidRPr="00B5579E">
        <w:rPr>
          <w:rFonts w:eastAsia="Calibri" w:cs="Arial"/>
          <w:color w:val="000000"/>
          <w:sz w:val="24"/>
          <w:szCs w:val="24"/>
          <w:u w:val="single"/>
        </w:rPr>
        <w:t xml:space="preserve"> </w:t>
      </w:r>
    </w:p>
    <w:p w14:paraId="17C427C3" w14:textId="77777777" w:rsidR="00355B4A" w:rsidRPr="00B5579E" w:rsidRDefault="00355B4A" w:rsidP="00355B4A">
      <w:pPr>
        <w:tabs>
          <w:tab w:val="left" w:pos="0"/>
          <w:tab w:val="left" w:pos="8280"/>
        </w:tabs>
        <w:ind w:right="142"/>
        <w:jc w:val="both"/>
        <w:rPr>
          <w:rFonts w:eastAsia="Calibri" w:cs="Arial"/>
          <w:sz w:val="24"/>
          <w:szCs w:val="24"/>
        </w:rPr>
      </w:pPr>
      <w:r w:rsidRPr="00B5579E">
        <w:rPr>
          <w:rFonts w:eastAsia="Calibri" w:cs="Arial"/>
          <w:sz w:val="24"/>
          <w:szCs w:val="24"/>
        </w:rPr>
        <w:t xml:space="preserve">In the case of those applying in year, the </w:t>
      </w:r>
      <w:r>
        <w:rPr>
          <w:rFonts w:eastAsia="Calibri" w:cs="Arial"/>
          <w:sz w:val="24"/>
          <w:szCs w:val="24"/>
        </w:rPr>
        <w:t xml:space="preserve">waiting list </w:t>
      </w:r>
      <w:r w:rsidRPr="00B5579E">
        <w:rPr>
          <w:rFonts w:eastAsia="Calibri" w:cs="Arial"/>
          <w:sz w:val="24"/>
          <w:szCs w:val="24"/>
        </w:rPr>
        <w:t xml:space="preserve">will be maintained until the end of June of that academic year.  It will be possible to place a name on the list from 1 August, the beginning of the academic year, and the list will be discontinued at the end of June each year.  Children will not be automatically moved to a new </w:t>
      </w:r>
      <w:r>
        <w:rPr>
          <w:rFonts w:eastAsia="Calibri" w:cs="Arial"/>
          <w:sz w:val="24"/>
          <w:szCs w:val="24"/>
        </w:rPr>
        <w:t xml:space="preserve">waiting list </w:t>
      </w:r>
      <w:r w:rsidRPr="00B5579E">
        <w:rPr>
          <w:rFonts w:eastAsia="Calibri" w:cs="Arial"/>
          <w:sz w:val="24"/>
          <w:szCs w:val="24"/>
        </w:rPr>
        <w:t>for the following academic year.  A re-application will be necessary each year.</w:t>
      </w:r>
    </w:p>
    <w:p w14:paraId="5B361D15" w14:textId="77777777" w:rsidR="00355B4A" w:rsidRPr="00B5579E" w:rsidRDefault="00355B4A" w:rsidP="00355B4A">
      <w:pPr>
        <w:tabs>
          <w:tab w:val="left" w:pos="0"/>
          <w:tab w:val="left" w:pos="8280"/>
        </w:tabs>
        <w:ind w:right="142"/>
        <w:jc w:val="both"/>
        <w:rPr>
          <w:rFonts w:eastAsia="Calibri" w:cs="Arial"/>
          <w:sz w:val="24"/>
          <w:szCs w:val="24"/>
        </w:rPr>
      </w:pPr>
      <w:r w:rsidRPr="00B5579E">
        <w:rPr>
          <w:rFonts w:eastAsia="Calibri" w:cs="Arial"/>
          <w:sz w:val="24"/>
          <w:szCs w:val="24"/>
        </w:rPr>
        <w:t xml:space="preserve"> </w:t>
      </w:r>
    </w:p>
    <w:p w14:paraId="4606A624" w14:textId="77777777" w:rsidR="00355B4A" w:rsidRPr="00B5579E" w:rsidRDefault="00355B4A" w:rsidP="00355B4A">
      <w:pPr>
        <w:tabs>
          <w:tab w:val="left" w:pos="0"/>
          <w:tab w:val="left" w:pos="8280"/>
        </w:tabs>
        <w:ind w:right="142"/>
        <w:jc w:val="both"/>
        <w:rPr>
          <w:rFonts w:eastAsia="Calibri" w:cs="Arial"/>
          <w:sz w:val="24"/>
          <w:szCs w:val="24"/>
        </w:rPr>
      </w:pPr>
      <w:r w:rsidRPr="00B5579E">
        <w:rPr>
          <w:rFonts w:eastAsia="Calibri" w:cs="Arial"/>
          <w:sz w:val="24"/>
          <w:szCs w:val="24"/>
        </w:rPr>
        <w:t xml:space="preserve">More information about </w:t>
      </w:r>
      <w:r>
        <w:rPr>
          <w:rFonts w:eastAsia="Calibri" w:cs="Arial"/>
          <w:sz w:val="24"/>
          <w:szCs w:val="24"/>
        </w:rPr>
        <w:t xml:space="preserve">waiting lists </w:t>
      </w:r>
      <w:r w:rsidRPr="00B5579E">
        <w:rPr>
          <w:rFonts w:eastAsia="Calibri" w:cs="Arial"/>
          <w:sz w:val="24"/>
          <w:szCs w:val="24"/>
        </w:rPr>
        <w:t xml:space="preserve">is published on the </w:t>
      </w:r>
      <w:r>
        <w:rPr>
          <w:rFonts w:eastAsia="Calibri" w:cs="Arial"/>
          <w:sz w:val="24"/>
          <w:szCs w:val="24"/>
        </w:rPr>
        <w:t>c</w:t>
      </w:r>
      <w:r w:rsidRPr="00B5579E">
        <w:rPr>
          <w:rFonts w:eastAsia="Calibri" w:cs="Arial"/>
          <w:sz w:val="24"/>
          <w:szCs w:val="24"/>
        </w:rPr>
        <w:t>ouncil’s public website.</w:t>
      </w:r>
    </w:p>
    <w:p w14:paraId="0820820E" w14:textId="77777777" w:rsidR="00355B4A" w:rsidRPr="00B5579E" w:rsidRDefault="001C7BAC" w:rsidP="00355B4A">
      <w:pPr>
        <w:tabs>
          <w:tab w:val="left" w:pos="0"/>
          <w:tab w:val="left" w:pos="8280"/>
        </w:tabs>
        <w:ind w:right="142"/>
        <w:jc w:val="both"/>
        <w:rPr>
          <w:rFonts w:ascii="Courier New" w:eastAsia="Calibri" w:hAnsi="Courier New" w:cs="Courier New"/>
          <w:szCs w:val="22"/>
        </w:rPr>
      </w:pPr>
      <w:hyperlink r:id="rId37" w:history="1">
        <w:r w:rsidR="00355B4A" w:rsidRPr="00941D93">
          <w:rPr>
            <w:rStyle w:val="Hyperlink"/>
            <w:rFonts w:ascii="Courier New" w:eastAsia="Calibri" w:hAnsi="Courier New" w:cs="Courier New"/>
            <w:szCs w:val="22"/>
          </w:rPr>
          <w:t>www.oxfordshire.gov.uk/continuedinterest</w:t>
        </w:r>
      </w:hyperlink>
    </w:p>
    <w:p w14:paraId="622A17CB" w14:textId="77777777" w:rsidR="00355B4A" w:rsidRPr="00095E43" w:rsidRDefault="00355B4A" w:rsidP="00355B4A">
      <w:pPr>
        <w:ind w:right="142"/>
        <w:rPr>
          <w:rFonts w:eastAsia="Calibri" w:cs="Arial"/>
          <w:smallCaps/>
          <w:sz w:val="24"/>
          <w:szCs w:val="24"/>
        </w:rPr>
      </w:pPr>
    </w:p>
    <w:p w14:paraId="03DFB63E" w14:textId="77777777" w:rsidR="00355B4A" w:rsidRPr="00095E43" w:rsidRDefault="00355B4A" w:rsidP="00355B4A">
      <w:pPr>
        <w:ind w:right="142"/>
        <w:rPr>
          <w:rFonts w:eastAsia="Calibri" w:cs="Arial"/>
          <w:sz w:val="24"/>
          <w:szCs w:val="24"/>
        </w:rPr>
      </w:pPr>
    </w:p>
    <w:p w14:paraId="385F26CA" w14:textId="77777777" w:rsidR="00355B4A" w:rsidRPr="00095E43" w:rsidRDefault="00355B4A" w:rsidP="00355B4A">
      <w:pPr>
        <w:ind w:right="142"/>
        <w:rPr>
          <w:rFonts w:eastAsia="Calibri" w:cs="Arial"/>
          <w:sz w:val="24"/>
          <w:szCs w:val="24"/>
        </w:rPr>
      </w:pPr>
    </w:p>
    <w:p w14:paraId="355FEB0D" w14:textId="77777777" w:rsidR="00355B4A" w:rsidRPr="00B5579E" w:rsidRDefault="00355B4A" w:rsidP="00355B4A">
      <w:pPr>
        <w:pStyle w:val="Heading2"/>
        <w:ind w:right="142"/>
      </w:pPr>
      <w:r w:rsidRPr="00B5579E">
        <w:t>Admission Appeals</w:t>
      </w:r>
    </w:p>
    <w:p w14:paraId="3BC91921" w14:textId="77777777" w:rsidR="00355B4A" w:rsidRDefault="00355B4A" w:rsidP="00355B4A">
      <w:pPr>
        <w:ind w:right="142"/>
        <w:jc w:val="both"/>
        <w:rPr>
          <w:rFonts w:eastAsia="Calibri" w:cs="Arial"/>
          <w:sz w:val="24"/>
          <w:szCs w:val="24"/>
        </w:rPr>
      </w:pPr>
      <w:r w:rsidRPr="00B5579E">
        <w:rPr>
          <w:rFonts w:eastAsia="Calibri" w:cs="Arial"/>
          <w:sz w:val="24"/>
          <w:szCs w:val="24"/>
        </w:rPr>
        <w:t xml:space="preserve">There is a statutory right to an admission appeal should a child be refused a place at </w:t>
      </w:r>
      <w:r>
        <w:rPr>
          <w:rFonts w:eastAsia="Calibri" w:cs="Arial"/>
          <w:sz w:val="24"/>
          <w:szCs w:val="24"/>
        </w:rPr>
        <w:t>the</w:t>
      </w:r>
      <w:r w:rsidRPr="00B5579E">
        <w:rPr>
          <w:rFonts w:eastAsia="Calibri" w:cs="Arial"/>
          <w:sz w:val="24"/>
          <w:szCs w:val="24"/>
        </w:rPr>
        <w:t xml:space="preserve"> </w:t>
      </w:r>
      <w:r>
        <w:rPr>
          <w:rFonts w:eastAsia="Calibri" w:cs="Arial"/>
          <w:sz w:val="24"/>
          <w:szCs w:val="24"/>
        </w:rPr>
        <w:t>academy</w:t>
      </w:r>
      <w:r w:rsidRPr="00B5579E">
        <w:rPr>
          <w:rFonts w:eastAsia="Calibri" w:cs="Arial"/>
          <w:sz w:val="24"/>
          <w:szCs w:val="24"/>
        </w:rPr>
        <w:t xml:space="preserve">. </w:t>
      </w:r>
      <w:r>
        <w:rPr>
          <w:rFonts w:eastAsia="Calibri" w:cs="Arial"/>
          <w:sz w:val="24"/>
          <w:szCs w:val="24"/>
        </w:rPr>
        <w:t xml:space="preserve">The Admission Authority uses the service provided by the council.  Any appeals will be heard by an Independent Appeal Panel (IAP).  Information about the process is available online. </w:t>
      </w:r>
    </w:p>
    <w:p w14:paraId="2CD5E4CD" w14:textId="77777777" w:rsidR="00355B4A" w:rsidRDefault="001C7BAC" w:rsidP="00355B4A">
      <w:pPr>
        <w:ind w:right="142"/>
        <w:jc w:val="both"/>
        <w:rPr>
          <w:rStyle w:val="Hyperlink"/>
          <w:rFonts w:ascii="Courier New" w:hAnsi="Courier New" w:cs="Courier New"/>
        </w:rPr>
      </w:pPr>
      <w:hyperlink r:id="rId38" w:history="1">
        <w:r w:rsidR="00355B4A" w:rsidRPr="00B5579E">
          <w:rPr>
            <w:rStyle w:val="Hyperlink"/>
            <w:rFonts w:ascii="Courier New" w:hAnsi="Courier New" w:cs="Courier New"/>
          </w:rPr>
          <w:t>www.oxfordshire.gov.uk/schoolappeals</w:t>
        </w:r>
      </w:hyperlink>
    </w:p>
    <w:p w14:paraId="24B74FD6" w14:textId="77777777" w:rsidR="00355B4A" w:rsidRPr="00B544B1" w:rsidRDefault="00355B4A" w:rsidP="00355B4A">
      <w:pPr>
        <w:pBdr>
          <w:top w:val="nil"/>
          <w:left w:val="nil"/>
          <w:bottom w:val="nil"/>
          <w:right w:val="nil"/>
          <w:between w:val="nil"/>
        </w:pBdr>
        <w:ind w:right="142"/>
        <w:jc w:val="both"/>
        <w:rPr>
          <w:rFonts w:eastAsia="Calibri" w:cs="Arial"/>
          <w:color w:val="000000"/>
          <w:sz w:val="24"/>
          <w:szCs w:val="24"/>
        </w:rPr>
      </w:pPr>
    </w:p>
    <w:p w14:paraId="277E8389" w14:textId="77777777" w:rsidR="00355B4A" w:rsidRPr="00F72DDF" w:rsidRDefault="00355B4A" w:rsidP="00355B4A">
      <w:pPr>
        <w:pStyle w:val="Heading3"/>
        <w:ind w:right="142"/>
      </w:pPr>
      <w:r w:rsidRPr="00F72DDF">
        <w:t>Two Stage Prejudice Appeals</w:t>
      </w:r>
    </w:p>
    <w:p w14:paraId="3B88DA7D" w14:textId="77777777" w:rsidR="00355B4A" w:rsidRDefault="00355B4A" w:rsidP="00355B4A">
      <w:pPr>
        <w:pBdr>
          <w:top w:val="nil"/>
          <w:left w:val="nil"/>
          <w:bottom w:val="nil"/>
          <w:right w:val="nil"/>
          <w:between w:val="nil"/>
        </w:pBdr>
        <w:ind w:right="142"/>
        <w:jc w:val="both"/>
        <w:rPr>
          <w:rFonts w:eastAsia="Calibri" w:cs="Arial"/>
          <w:color w:val="000000"/>
          <w:sz w:val="24"/>
          <w:szCs w:val="24"/>
        </w:rPr>
      </w:pPr>
      <w:r>
        <w:rPr>
          <w:rFonts w:eastAsia="Calibri" w:cs="Arial"/>
          <w:color w:val="000000"/>
          <w:sz w:val="24"/>
          <w:szCs w:val="24"/>
        </w:rPr>
        <w:t xml:space="preserve">If a place cannot be offered this will usually be because the admission of a further </w:t>
      </w:r>
      <w:r w:rsidRPr="00F72DDF">
        <w:rPr>
          <w:rFonts w:eastAsia="Calibri" w:cs="Arial"/>
          <w:color w:val="000000"/>
          <w:sz w:val="24"/>
          <w:szCs w:val="24"/>
        </w:rPr>
        <w:t xml:space="preserve">child would </w:t>
      </w:r>
      <w:r>
        <w:rPr>
          <w:rFonts w:eastAsia="Calibri" w:cs="Arial"/>
          <w:color w:val="000000"/>
          <w:sz w:val="24"/>
          <w:szCs w:val="24"/>
        </w:rPr>
        <w:t>cause prejudice to the efficient education of the children already at the school or the efficient use of resources or both.</w:t>
      </w:r>
    </w:p>
    <w:p w14:paraId="0C32BE56" w14:textId="77777777" w:rsidR="00355B4A" w:rsidRDefault="00355B4A" w:rsidP="00355B4A">
      <w:pPr>
        <w:pBdr>
          <w:top w:val="nil"/>
          <w:left w:val="nil"/>
          <w:bottom w:val="nil"/>
          <w:right w:val="nil"/>
          <w:between w:val="nil"/>
        </w:pBdr>
        <w:ind w:right="142"/>
        <w:jc w:val="both"/>
        <w:rPr>
          <w:rFonts w:eastAsia="Calibri" w:cs="Arial"/>
          <w:color w:val="000000"/>
          <w:sz w:val="24"/>
          <w:szCs w:val="24"/>
        </w:rPr>
      </w:pPr>
    </w:p>
    <w:p w14:paraId="11BCA351" w14:textId="77777777" w:rsidR="00355B4A" w:rsidRPr="00F72DDF" w:rsidRDefault="00355B4A" w:rsidP="00355B4A">
      <w:pPr>
        <w:pBdr>
          <w:top w:val="nil"/>
          <w:left w:val="nil"/>
          <w:bottom w:val="nil"/>
          <w:right w:val="nil"/>
          <w:between w:val="nil"/>
        </w:pBdr>
        <w:ind w:right="142"/>
        <w:jc w:val="both"/>
        <w:rPr>
          <w:rFonts w:eastAsia="Calibri" w:cs="Arial"/>
          <w:color w:val="000000"/>
          <w:sz w:val="24"/>
          <w:szCs w:val="24"/>
        </w:rPr>
      </w:pPr>
      <w:r>
        <w:rPr>
          <w:rFonts w:eastAsia="Calibri" w:cs="Arial"/>
          <w:color w:val="000000"/>
          <w:sz w:val="24"/>
          <w:szCs w:val="24"/>
        </w:rPr>
        <w:t>At the appeal, t</w:t>
      </w:r>
      <w:r w:rsidRPr="00F72DDF">
        <w:rPr>
          <w:rFonts w:eastAsia="Calibri" w:cs="Arial"/>
          <w:color w:val="000000"/>
          <w:sz w:val="24"/>
          <w:szCs w:val="24"/>
        </w:rPr>
        <w:t xml:space="preserve">he Admission Authority </w:t>
      </w:r>
      <w:r>
        <w:rPr>
          <w:rFonts w:eastAsia="Calibri" w:cs="Arial"/>
          <w:color w:val="000000"/>
          <w:sz w:val="24"/>
          <w:szCs w:val="24"/>
        </w:rPr>
        <w:t xml:space="preserve">representative will </w:t>
      </w:r>
      <w:r w:rsidRPr="00F72DDF">
        <w:rPr>
          <w:rFonts w:eastAsia="Calibri" w:cs="Arial"/>
          <w:color w:val="000000"/>
          <w:sz w:val="24"/>
          <w:szCs w:val="24"/>
        </w:rPr>
        <w:t>present</w:t>
      </w:r>
      <w:r>
        <w:rPr>
          <w:rFonts w:eastAsia="Calibri" w:cs="Arial"/>
          <w:color w:val="000000"/>
          <w:sz w:val="24"/>
          <w:szCs w:val="24"/>
        </w:rPr>
        <w:t xml:space="preserve"> </w:t>
      </w:r>
      <w:r w:rsidRPr="00F72DDF">
        <w:rPr>
          <w:rFonts w:eastAsia="Calibri" w:cs="Arial"/>
          <w:color w:val="000000"/>
          <w:sz w:val="24"/>
          <w:szCs w:val="24"/>
        </w:rPr>
        <w:t>the case why the admission of an additional child would cause prejudice.  The I</w:t>
      </w:r>
      <w:r>
        <w:rPr>
          <w:rFonts w:eastAsia="Calibri" w:cs="Arial"/>
          <w:color w:val="000000"/>
          <w:sz w:val="24"/>
          <w:szCs w:val="24"/>
        </w:rPr>
        <w:t xml:space="preserve">ndependent Appeal Panel (IAP) </w:t>
      </w:r>
      <w:r w:rsidRPr="00F72DDF">
        <w:rPr>
          <w:rFonts w:eastAsia="Calibri" w:cs="Arial"/>
          <w:color w:val="000000"/>
          <w:sz w:val="24"/>
          <w:szCs w:val="24"/>
        </w:rPr>
        <w:t xml:space="preserve">and/or appellants can question the evidence.  </w:t>
      </w:r>
    </w:p>
    <w:p w14:paraId="0CD20523" w14:textId="77777777" w:rsidR="00355B4A" w:rsidRPr="00F72DDF" w:rsidRDefault="00355B4A" w:rsidP="00355B4A">
      <w:pPr>
        <w:pBdr>
          <w:top w:val="nil"/>
          <w:left w:val="nil"/>
          <w:bottom w:val="nil"/>
          <w:right w:val="nil"/>
          <w:between w:val="nil"/>
        </w:pBdr>
        <w:ind w:right="142"/>
        <w:jc w:val="both"/>
        <w:rPr>
          <w:rFonts w:eastAsia="Calibri" w:cs="Arial"/>
          <w:color w:val="000000"/>
          <w:sz w:val="24"/>
          <w:szCs w:val="24"/>
        </w:rPr>
      </w:pPr>
    </w:p>
    <w:p w14:paraId="701BD7B8" w14:textId="77777777" w:rsidR="00355B4A" w:rsidRPr="00F72DDF" w:rsidRDefault="00355B4A" w:rsidP="00355B4A">
      <w:pPr>
        <w:pBdr>
          <w:top w:val="nil"/>
          <w:left w:val="nil"/>
          <w:bottom w:val="nil"/>
          <w:right w:val="nil"/>
          <w:between w:val="nil"/>
        </w:pBdr>
        <w:ind w:right="142"/>
        <w:jc w:val="both"/>
        <w:rPr>
          <w:rFonts w:eastAsia="Calibri" w:cs="Arial"/>
          <w:color w:val="000000"/>
          <w:sz w:val="24"/>
          <w:szCs w:val="24"/>
        </w:rPr>
      </w:pPr>
      <w:r w:rsidRPr="00F72DDF">
        <w:rPr>
          <w:rFonts w:eastAsia="Calibri" w:cs="Arial"/>
          <w:color w:val="000000"/>
          <w:sz w:val="24"/>
          <w:szCs w:val="24"/>
        </w:rPr>
        <w:t>The IAP then decides</w:t>
      </w:r>
      <w:r>
        <w:rPr>
          <w:rFonts w:eastAsia="Calibri" w:cs="Arial"/>
          <w:color w:val="000000"/>
          <w:sz w:val="24"/>
          <w:szCs w:val="24"/>
        </w:rPr>
        <w:t>,</w:t>
      </w:r>
      <w:r w:rsidRPr="00F72DDF">
        <w:rPr>
          <w:rFonts w:eastAsia="Calibri" w:cs="Arial"/>
          <w:color w:val="000000"/>
          <w:sz w:val="24"/>
          <w:szCs w:val="24"/>
        </w:rPr>
        <w:t xml:space="preserve"> in private</w:t>
      </w:r>
      <w:r>
        <w:rPr>
          <w:rFonts w:eastAsia="Calibri" w:cs="Arial"/>
          <w:color w:val="000000"/>
          <w:sz w:val="24"/>
          <w:szCs w:val="24"/>
        </w:rPr>
        <w:t>,</w:t>
      </w:r>
      <w:r w:rsidRPr="00F72DDF">
        <w:rPr>
          <w:rFonts w:eastAsia="Calibri" w:cs="Arial"/>
          <w:color w:val="000000"/>
          <w:sz w:val="24"/>
          <w:szCs w:val="24"/>
        </w:rPr>
        <w:t xml:space="preserve"> if the case is proven and if the Admission Authority has complied with the mandatory requirements.  The IAP can decide one of the following:</w:t>
      </w:r>
    </w:p>
    <w:p w14:paraId="772F9D09" w14:textId="77777777" w:rsidR="00355B4A" w:rsidRPr="00E27927" w:rsidRDefault="00355B4A" w:rsidP="00355B4A">
      <w:pPr>
        <w:pBdr>
          <w:top w:val="nil"/>
          <w:left w:val="nil"/>
          <w:bottom w:val="nil"/>
          <w:right w:val="nil"/>
          <w:between w:val="nil"/>
        </w:pBdr>
        <w:ind w:left="-540"/>
        <w:jc w:val="both"/>
        <w:rPr>
          <w:rFonts w:eastAsia="Calibri" w:cs="Arial"/>
          <w:color w:val="000000"/>
          <w:sz w:val="16"/>
          <w:szCs w:val="24"/>
        </w:rPr>
      </w:pPr>
    </w:p>
    <w:p w14:paraId="78A85163" w14:textId="77777777" w:rsidR="00355B4A" w:rsidRDefault="00355B4A" w:rsidP="00355B4A">
      <w:pPr>
        <w:widowControl/>
        <w:numPr>
          <w:ilvl w:val="0"/>
          <w:numId w:val="4"/>
        </w:numPr>
        <w:pBdr>
          <w:top w:val="nil"/>
          <w:left w:val="nil"/>
          <w:bottom w:val="nil"/>
          <w:right w:val="nil"/>
          <w:between w:val="nil"/>
        </w:pBdr>
        <w:overflowPunct/>
        <w:autoSpaceDE/>
        <w:autoSpaceDN/>
        <w:adjustRightInd/>
        <w:ind w:left="426" w:right="425" w:hanging="284"/>
        <w:contextualSpacing/>
        <w:jc w:val="both"/>
        <w:textAlignment w:val="auto"/>
        <w:rPr>
          <w:rFonts w:eastAsia="Calibri" w:cs="Arial"/>
          <w:color w:val="000000"/>
          <w:sz w:val="24"/>
          <w:szCs w:val="24"/>
        </w:rPr>
      </w:pPr>
      <w:r w:rsidRPr="006A4399">
        <w:rPr>
          <w:rFonts w:eastAsia="Calibri" w:cs="Arial"/>
          <w:color w:val="000000"/>
          <w:sz w:val="24"/>
          <w:szCs w:val="24"/>
        </w:rPr>
        <w:t xml:space="preserve">the </w:t>
      </w:r>
      <w:r w:rsidRPr="00A14CFB">
        <w:rPr>
          <w:rFonts w:eastAsia="Calibri" w:cs="Arial"/>
          <w:color w:val="000000"/>
          <w:sz w:val="24"/>
          <w:szCs w:val="24"/>
        </w:rPr>
        <w:t>case is ‘not proven’.  This means the Admission Authority failed to prove there would be prejudice and all children appealing for a place would be offered a place.  The appeal ends at this Stage and there is no second stage</w:t>
      </w:r>
      <w:r>
        <w:rPr>
          <w:rFonts w:eastAsia="Calibri" w:cs="Arial"/>
          <w:color w:val="000000"/>
          <w:sz w:val="24"/>
          <w:szCs w:val="24"/>
        </w:rPr>
        <w:t>;</w:t>
      </w:r>
      <w:r w:rsidRPr="00A14CFB">
        <w:rPr>
          <w:rFonts w:eastAsia="Calibri" w:cs="Arial"/>
          <w:color w:val="000000"/>
          <w:sz w:val="24"/>
          <w:szCs w:val="24"/>
        </w:rPr>
        <w:t xml:space="preserve"> </w:t>
      </w:r>
      <w:r w:rsidRPr="006A4399">
        <w:rPr>
          <w:rFonts w:eastAsia="Calibri" w:cs="Arial"/>
          <w:color w:val="000000"/>
          <w:sz w:val="24"/>
          <w:szCs w:val="24"/>
        </w:rPr>
        <w:t xml:space="preserve">or </w:t>
      </w:r>
    </w:p>
    <w:p w14:paraId="6C472B30" w14:textId="77777777" w:rsidR="00355B4A" w:rsidRPr="00E77B6C" w:rsidRDefault="00355B4A" w:rsidP="00355B4A">
      <w:pPr>
        <w:widowControl/>
        <w:pBdr>
          <w:top w:val="nil"/>
          <w:left w:val="nil"/>
          <w:bottom w:val="nil"/>
          <w:right w:val="nil"/>
          <w:between w:val="nil"/>
        </w:pBdr>
        <w:overflowPunct/>
        <w:autoSpaceDE/>
        <w:autoSpaceDN/>
        <w:adjustRightInd/>
        <w:ind w:left="720" w:right="425"/>
        <w:contextualSpacing/>
        <w:jc w:val="both"/>
        <w:textAlignment w:val="auto"/>
        <w:rPr>
          <w:rFonts w:eastAsia="Calibri" w:cs="Arial"/>
          <w:sz w:val="10"/>
          <w:szCs w:val="10"/>
        </w:rPr>
      </w:pPr>
    </w:p>
    <w:p w14:paraId="0150C3C2" w14:textId="77777777" w:rsidR="00355B4A" w:rsidRDefault="00355B4A" w:rsidP="00355B4A">
      <w:pPr>
        <w:widowControl/>
        <w:numPr>
          <w:ilvl w:val="0"/>
          <w:numId w:val="4"/>
        </w:numPr>
        <w:pBdr>
          <w:top w:val="nil"/>
          <w:left w:val="nil"/>
          <w:bottom w:val="nil"/>
          <w:right w:val="nil"/>
          <w:between w:val="nil"/>
        </w:pBdr>
        <w:overflowPunct/>
        <w:autoSpaceDE/>
        <w:autoSpaceDN/>
        <w:adjustRightInd/>
        <w:ind w:left="426" w:right="425" w:hanging="284"/>
        <w:contextualSpacing/>
        <w:jc w:val="both"/>
        <w:textAlignment w:val="auto"/>
        <w:rPr>
          <w:rFonts w:eastAsia="Calibri" w:cs="Arial"/>
          <w:color w:val="000000"/>
          <w:sz w:val="24"/>
          <w:szCs w:val="24"/>
        </w:rPr>
      </w:pPr>
      <w:r w:rsidRPr="006A4399">
        <w:rPr>
          <w:rFonts w:eastAsia="Calibri" w:cs="Arial"/>
          <w:color w:val="000000"/>
          <w:sz w:val="24"/>
          <w:szCs w:val="24"/>
        </w:rPr>
        <w:t xml:space="preserve">the </w:t>
      </w:r>
      <w:r w:rsidRPr="00A14CFB">
        <w:rPr>
          <w:rFonts w:eastAsia="Calibri" w:cs="Arial"/>
          <w:color w:val="000000"/>
          <w:sz w:val="24"/>
          <w:szCs w:val="24"/>
        </w:rPr>
        <w:t>case is ‘proven’.</w:t>
      </w:r>
      <w:r>
        <w:rPr>
          <w:rFonts w:eastAsia="Calibri" w:cs="Arial"/>
          <w:color w:val="000000"/>
          <w:sz w:val="24"/>
          <w:szCs w:val="24"/>
        </w:rPr>
        <w:t xml:space="preserve"> </w:t>
      </w:r>
    </w:p>
    <w:p w14:paraId="12728B92" w14:textId="77777777" w:rsidR="00355B4A" w:rsidRPr="00A14CFB" w:rsidRDefault="00355B4A" w:rsidP="00355B4A">
      <w:pPr>
        <w:widowControl/>
        <w:pBdr>
          <w:top w:val="nil"/>
          <w:left w:val="nil"/>
          <w:bottom w:val="nil"/>
          <w:right w:val="nil"/>
          <w:between w:val="nil"/>
        </w:pBdr>
        <w:overflowPunct/>
        <w:autoSpaceDE/>
        <w:autoSpaceDN/>
        <w:adjustRightInd/>
        <w:ind w:left="720" w:right="425"/>
        <w:contextualSpacing/>
        <w:jc w:val="both"/>
        <w:textAlignment w:val="auto"/>
        <w:rPr>
          <w:rFonts w:eastAsia="Calibri" w:cs="Arial"/>
          <w:color w:val="000000"/>
          <w:sz w:val="16"/>
          <w:szCs w:val="16"/>
        </w:rPr>
      </w:pPr>
    </w:p>
    <w:p w14:paraId="4F612C51" w14:textId="77777777" w:rsidR="00355B4A" w:rsidRDefault="00355B4A" w:rsidP="00355B4A">
      <w:pPr>
        <w:pBdr>
          <w:top w:val="nil"/>
          <w:left w:val="nil"/>
          <w:bottom w:val="nil"/>
          <w:right w:val="nil"/>
          <w:between w:val="nil"/>
        </w:pBdr>
        <w:ind w:right="142"/>
        <w:jc w:val="both"/>
        <w:rPr>
          <w:rFonts w:eastAsia="Calibri" w:cs="Arial"/>
          <w:color w:val="000000"/>
          <w:sz w:val="24"/>
          <w:szCs w:val="24"/>
        </w:rPr>
      </w:pPr>
      <w:r w:rsidRPr="00F72DDF">
        <w:rPr>
          <w:rFonts w:eastAsia="Calibri" w:cs="Arial"/>
          <w:color w:val="000000"/>
          <w:sz w:val="24"/>
          <w:szCs w:val="24"/>
        </w:rPr>
        <w:lastRenderedPageBreak/>
        <w:t xml:space="preserve">If the IAP decides that the case is proven, the second stage (or balancing stage) starts.  Parents can give their personal </w:t>
      </w:r>
      <w:r>
        <w:rPr>
          <w:rFonts w:eastAsia="Calibri" w:cs="Arial"/>
          <w:color w:val="000000"/>
          <w:sz w:val="24"/>
          <w:szCs w:val="24"/>
        </w:rPr>
        <w:t xml:space="preserve">reasons </w:t>
      </w:r>
      <w:r w:rsidRPr="00F72DDF">
        <w:rPr>
          <w:rFonts w:eastAsia="Calibri" w:cs="Arial"/>
          <w:color w:val="000000"/>
          <w:sz w:val="24"/>
          <w:szCs w:val="24"/>
        </w:rPr>
        <w:t xml:space="preserve">in private why an exception should be made and their child should be offered a place.  After all parents have presented their personal cases, the IAP </w:t>
      </w:r>
      <w:r>
        <w:rPr>
          <w:rFonts w:eastAsia="Calibri" w:cs="Arial"/>
          <w:color w:val="000000"/>
          <w:sz w:val="24"/>
          <w:szCs w:val="24"/>
        </w:rPr>
        <w:t xml:space="preserve">makes a further decision, </w:t>
      </w:r>
      <w:r w:rsidRPr="00F72DDF">
        <w:rPr>
          <w:rFonts w:eastAsia="Calibri" w:cs="Arial"/>
          <w:color w:val="000000"/>
          <w:sz w:val="24"/>
          <w:szCs w:val="24"/>
        </w:rPr>
        <w:t>again in private</w:t>
      </w:r>
      <w:r>
        <w:rPr>
          <w:rFonts w:eastAsia="Calibri" w:cs="Arial"/>
          <w:color w:val="000000"/>
          <w:sz w:val="24"/>
          <w:szCs w:val="24"/>
        </w:rPr>
        <w:t>,</w:t>
      </w:r>
      <w:r w:rsidRPr="00F72DDF">
        <w:rPr>
          <w:rFonts w:eastAsia="Calibri" w:cs="Arial"/>
          <w:color w:val="000000"/>
          <w:sz w:val="24"/>
          <w:szCs w:val="24"/>
        </w:rPr>
        <w:t xml:space="preserve"> whether any appeals should be upheld (whether the child(ren) should be given place(s) at the school).</w:t>
      </w:r>
    </w:p>
    <w:p w14:paraId="5DEE0151" w14:textId="77777777" w:rsidR="00355B4A" w:rsidRDefault="00355B4A" w:rsidP="00355B4A">
      <w:pPr>
        <w:pBdr>
          <w:top w:val="nil"/>
          <w:left w:val="nil"/>
          <w:bottom w:val="nil"/>
          <w:right w:val="nil"/>
          <w:between w:val="nil"/>
        </w:pBdr>
        <w:ind w:right="142"/>
        <w:jc w:val="both"/>
        <w:rPr>
          <w:rFonts w:eastAsia="Calibri" w:cs="Arial"/>
          <w:color w:val="000000"/>
          <w:sz w:val="24"/>
          <w:szCs w:val="24"/>
        </w:rPr>
      </w:pPr>
    </w:p>
    <w:p w14:paraId="0EB57983" w14:textId="77777777" w:rsidR="00355B4A" w:rsidRDefault="00355B4A" w:rsidP="00355B4A">
      <w:pPr>
        <w:pBdr>
          <w:top w:val="nil"/>
          <w:left w:val="nil"/>
          <w:bottom w:val="nil"/>
          <w:right w:val="nil"/>
          <w:between w:val="nil"/>
        </w:pBdr>
        <w:ind w:right="142"/>
        <w:jc w:val="both"/>
        <w:rPr>
          <w:rStyle w:val="Hyperlink"/>
          <w:rFonts w:ascii="Courier New" w:hAnsi="Courier New" w:cs="Courier New"/>
        </w:rPr>
      </w:pPr>
      <w:r>
        <w:rPr>
          <w:rFonts w:eastAsia="Calibri" w:cs="Arial"/>
          <w:color w:val="000000"/>
          <w:sz w:val="24"/>
          <w:szCs w:val="24"/>
        </w:rPr>
        <w:t xml:space="preserve">Normally parents will be notified about the outcome of the appeal by the end of the day when the appeal is heard. </w:t>
      </w:r>
    </w:p>
    <w:p w14:paraId="63035E72" w14:textId="77777777" w:rsidR="00355B4A" w:rsidRPr="00B5579E" w:rsidRDefault="00355B4A" w:rsidP="00355B4A">
      <w:pPr>
        <w:ind w:right="142"/>
        <w:jc w:val="both"/>
        <w:rPr>
          <w:rFonts w:eastAsia="Calibri" w:cs="Arial"/>
          <w:sz w:val="24"/>
          <w:szCs w:val="24"/>
        </w:rPr>
      </w:pPr>
    </w:p>
    <w:p w14:paraId="42CD90BD" w14:textId="77777777" w:rsidR="00F72DDF" w:rsidRPr="00B5579E" w:rsidRDefault="00F72DDF" w:rsidP="00355B4A">
      <w:pPr>
        <w:ind w:right="142"/>
        <w:jc w:val="both"/>
        <w:rPr>
          <w:rFonts w:eastAsia="Calibri" w:cs="Arial"/>
          <w:sz w:val="24"/>
          <w:szCs w:val="24"/>
        </w:rPr>
      </w:pPr>
    </w:p>
    <w:sectPr w:rsidR="00F72DDF" w:rsidRPr="00B5579E" w:rsidSect="00F211B3">
      <w:footerReference w:type="even" r:id="rId39"/>
      <w:footerReference w:type="default" r:id="rId40"/>
      <w:pgSz w:w="11909" w:h="16834" w:code="9"/>
      <w:pgMar w:top="993" w:right="710" w:bottom="86" w:left="851" w:header="706" w:footer="564"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ABE0C" w14:textId="77777777" w:rsidR="009E37D2" w:rsidRDefault="009E37D2">
      <w:r>
        <w:separator/>
      </w:r>
    </w:p>
  </w:endnote>
  <w:endnote w:type="continuationSeparator" w:id="0">
    <w:p w14:paraId="3F51BA1B" w14:textId="77777777" w:rsidR="009E37D2" w:rsidRDefault="009E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188B" w14:textId="3E18D0BF" w:rsidR="00981867" w:rsidRDefault="009818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11B3">
      <w:rPr>
        <w:rStyle w:val="PageNumber"/>
        <w:noProof/>
      </w:rPr>
      <w:t>1</w:t>
    </w:r>
    <w:r>
      <w:rPr>
        <w:rStyle w:val="PageNumber"/>
      </w:rPr>
      <w:fldChar w:fldCharType="end"/>
    </w:r>
  </w:p>
  <w:p w14:paraId="085B3D5A" w14:textId="77777777" w:rsidR="00981867" w:rsidRDefault="009818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068541"/>
      <w:docPartObj>
        <w:docPartGallery w:val="Page Numbers (Bottom of Page)"/>
        <w:docPartUnique/>
      </w:docPartObj>
    </w:sdtPr>
    <w:sdtEndPr>
      <w:rPr>
        <w:noProof/>
      </w:rPr>
    </w:sdtEndPr>
    <w:sdtContent>
      <w:p w14:paraId="3CBC0C5E" w14:textId="63AD7328" w:rsidR="00981867" w:rsidRDefault="00981867" w:rsidP="00097D95">
        <w:pPr>
          <w:pStyle w:val="Footer"/>
          <w:jc w:val="center"/>
        </w:pPr>
        <w:r>
          <w:fldChar w:fldCharType="begin"/>
        </w:r>
        <w:r>
          <w:instrText xml:space="preserve"> PAGE   \* MERGEFORMAT </w:instrText>
        </w:r>
        <w:r>
          <w:fldChar w:fldCharType="separate"/>
        </w:r>
        <w:r w:rsidR="0045690D">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2043E" w14:textId="77777777" w:rsidR="009E37D2" w:rsidRDefault="009E37D2">
      <w:r>
        <w:separator/>
      </w:r>
    </w:p>
  </w:footnote>
  <w:footnote w:type="continuationSeparator" w:id="0">
    <w:p w14:paraId="4F493797" w14:textId="77777777" w:rsidR="009E37D2" w:rsidRDefault="009E37D2">
      <w:r>
        <w:continuationSeparator/>
      </w:r>
    </w:p>
  </w:footnote>
  <w:footnote w:id="1">
    <w:p w14:paraId="793FC7DA" w14:textId="77777777" w:rsidR="00355B4A" w:rsidRPr="00E27927" w:rsidRDefault="00355B4A" w:rsidP="00355B4A">
      <w:pPr>
        <w:pBdr>
          <w:top w:val="nil"/>
          <w:left w:val="nil"/>
          <w:bottom w:val="nil"/>
          <w:right w:val="nil"/>
          <w:between w:val="nil"/>
        </w:pBdr>
        <w:ind w:left="284" w:hanging="284"/>
        <w:jc w:val="both"/>
        <w:rPr>
          <w:rFonts w:eastAsia="Tahoma" w:cs="Arial"/>
          <w:b/>
          <w:i/>
          <w:color w:val="221F1F"/>
          <w:szCs w:val="22"/>
        </w:rPr>
      </w:pPr>
      <w:r w:rsidRPr="00E27927">
        <w:rPr>
          <w:rFonts w:cs="Arial"/>
          <w:szCs w:val="22"/>
          <w:vertAlign w:val="superscript"/>
        </w:rPr>
        <w:footnoteRef/>
      </w:r>
      <w:r w:rsidRPr="00E27927">
        <w:rPr>
          <w:rFonts w:eastAsia="Tahoma" w:cs="Arial"/>
          <w:color w:val="000000"/>
          <w:szCs w:val="22"/>
        </w:rPr>
        <w:t xml:space="preserve"> </w:t>
      </w:r>
      <w:r w:rsidRPr="00E27927">
        <w:rPr>
          <w:rFonts w:eastAsia="Tahoma" w:cs="Arial"/>
          <w:color w:val="000000"/>
          <w:szCs w:val="22"/>
        </w:rPr>
        <w:tab/>
        <w:t xml:space="preserve">An Education, Health and Care </w:t>
      </w:r>
      <w:r>
        <w:rPr>
          <w:rFonts w:eastAsia="Tahoma" w:cs="Arial"/>
          <w:color w:val="000000"/>
          <w:szCs w:val="22"/>
        </w:rPr>
        <w:t>P</w:t>
      </w:r>
      <w:r w:rsidRPr="00E27927">
        <w:rPr>
          <w:rFonts w:eastAsia="Tahoma" w:cs="Arial"/>
          <w:color w:val="000000"/>
          <w:szCs w:val="22"/>
        </w:rPr>
        <w:t xml:space="preserve">lan is a plan made by the </w:t>
      </w:r>
      <w:r>
        <w:rPr>
          <w:rFonts w:eastAsia="Tahoma" w:cs="Arial"/>
          <w:color w:val="000000"/>
          <w:szCs w:val="22"/>
        </w:rPr>
        <w:t xml:space="preserve">LA </w:t>
      </w:r>
      <w:r w:rsidRPr="00E27927">
        <w:rPr>
          <w:rFonts w:eastAsia="Tahoma" w:cs="Arial"/>
          <w:color w:val="000000"/>
          <w:szCs w:val="22"/>
        </w:rPr>
        <w:t>under Section 37 of the Children and Families Act 2014 specifying the special education provision</w:t>
      </w:r>
      <w:r>
        <w:rPr>
          <w:rFonts w:eastAsia="Tahoma" w:cs="Arial"/>
          <w:color w:val="000000"/>
          <w:szCs w:val="22"/>
        </w:rPr>
        <w:t xml:space="preserve">, health and social care </w:t>
      </w:r>
      <w:r w:rsidRPr="00E27927">
        <w:rPr>
          <w:rFonts w:eastAsia="Tahoma" w:cs="Arial"/>
          <w:color w:val="000000"/>
          <w:szCs w:val="22"/>
        </w:rPr>
        <w:t xml:space="preserve">required for that child. </w:t>
      </w:r>
      <w:r w:rsidRPr="00E27927">
        <w:rPr>
          <w:rFonts w:eastAsia="Tahoma" w:cs="Arial"/>
          <w:b/>
          <w:i/>
          <w:color w:val="221F1F"/>
          <w:szCs w:val="22"/>
        </w:rPr>
        <w:t>Therefore</w:t>
      </w:r>
      <w:r>
        <w:rPr>
          <w:rFonts w:eastAsia="Tahoma" w:cs="Arial"/>
          <w:b/>
          <w:i/>
          <w:color w:val="221F1F"/>
          <w:szCs w:val="22"/>
        </w:rPr>
        <w:t>, this is</w:t>
      </w:r>
      <w:r w:rsidRPr="00E27927">
        <w:rPr>
          <w:rFonts w:eastAsia="Tahoma" w:cs="Arial"/>
          <w:b/>
          <w:i/>
          <w:color w:val="221F1F"/>
          <w:szCs w:val="22"/>
        </w:rPr>
        <w:t xml:space="preserve"> not an oversubscription criterion.</w:t>
      </w:r>
    </w:p>
    <w:p w14:paraId="1EE2EE62" w14:textId="77777777" w:rsidR="00355B4A" w:rsidRPr="00995E61" w:rsidRDefault="00355B4A" w:rsidP="00355B4A">
      <w:pPr>
        <w:pBdr>
          <w:top w:val="nil"/>
          <w:left w:val="nil"/>
          <w:bottom w:val="nil"/>
          <w:right w:val="nil"/>
          <w:between w:val="nil"/>
        </w:pBdr>
        <w:rPr>
          <w:rFonts w:eastAsia="Tahoma" w:cs="Arial"/>
          <w:color w:val="000000"/>
          <w:sz w:val="10"/>
          <w:szCs w:val="16"/>
        </w:rPr>
      </w:pPr>
    </w:p>
  </w:footnote>
  <w:footnote w:id="2">
    <w:p w14:paraId="02DFE692" w14:textId="77777777" w:rsidR="00355B4A" w:rsidRPr="00E27927" w:rsidRDefault="00355B4A" w:rsidP="00355B4A">
      <w:pPr>
        <w:pBdr>
          <w:top w:val="nil"/>
          <w:left w:val="nil"/>
          <w:bottom w:val="nil"/>
          <w:right w:val="nil"/>
          <w:between w:val="nil"/>
        </w:pBdr>
        <w:ind w:left="284" w:hanging="284"/>
        <w:jc w:val="both"/>
        <w:rPr>
          <w:rFonts w:eastAsia="Tahoma" w:cs="Arial"/>
          <w:color w:val="000000"/>
          <w:szCs w:val="22"/>
        </w:rPr>
      </w:pPr>
      <w:r w:rsidRPr="00E27927">
        <w:rPr>
          <w:rFonts w:cs="Arial"/>
          <w:szCs w:val="22"/>
          <w:vertAlign w:val="superscript"/>
        </w:rPr>
        <w:footnoteRef/>
      </w:r>
      <w:r w:rsidRPr="00E27927">
        <w:rPr>
          <w:rFonts w:eastAsia="Tahoma" w:cs="Arial"/>
          <w:color w:val="000000"/>
          <w:szCs w:val="22"/>
        </w:rPr>
        <w:t xml:space="preserve"> </w:t>
      </w:r>
      <w:r w:rsidRPr="00E27927">
        <w:rPr>
          <w:rFonts w:eastAsia="Tahoma" w:cs="Arial"/>
          <w:color w:val="000000"/>
          <w:szCs w:val="22"/>
        </w:rPr>
        <w:tab/>
        <w:t>A 'looked after child' is a child who is either (a) in the care of a local authority, or (b) being provided with accommodation by a local authority in the exercise of their social services functions (see the definition in Section 22(1) of the Children Act 1989) at the time of making an application to a school.</w:t>
      </w:r>
    </w:p>
    <w:p w14:paraId="629D0EA8" w14:textId="77777777" w:rsidR="00355B4A" w:rsidRPr="00E27927" w:rsidRDefault="00355B4A" w:rsidP="00355B4A">
      <w:pPr>
        <w:pBdr>
          <w:top w:val="nil"/>
          <w:left w:val="nil"/>
          <w:bottom w:val="nil"/>
          <w:right w:val="nil"/>
          <w:between w:val="nil"/>
        </w:pBdr>
        <w:rPr>
          <w:rFonts w:eastAsia="Tahoma" w:cs="Arial"/>
          <w:color w:val="000000"/>
          <w:sz w:val="16"/>
          <w:szCs w:val="22"/>
        </w:rPr>
      </w:pPr>
    </w:p>
  </w:footnote>
  <w:footnote w:id="3">
    <w:p w14:paraId="3E4835E6" w14:textId="77777777" w:rsidR="00355B4A" w:rsidRPr="00E27927" w:rsidRDefault="00355B4A" w:rsidP="00355B4A">
      <w:pPr>
        <w:pBdr>
          <w:top w:val="nil"/>
          <w:left w:val="nil"/>
          <w:bottom w:val="nil"/>
          <w:right w:val="nil"/>
          <w:between w:val="nil"/>
        </w:pBdr>
        <w:ind w:left="284" w:hanging="284"/>
        <w:jc w:val="both"/>
        <w:rPr>
          <w:rFonts w:eastAsia="Tahoma" w:cs="Arial"/>
          <w:color w:val="000000"/>
          <w:szCs w:val="22"/>
        </w:rPr>
      </w:pPr>
      <w:r w:rsidRPr="00E27927">
        <w:rPr>
          <w:rFonts w:cs="Arial"/>
          <w:szCs w:val="22"/>
          <w:vertAlign w:val="superscript"/>
        </w:rPr>
        <w:footnoteRef/>
      </w:r>
      <w:r w:rsidRPr="00E27927">
        <w:rPr>
          <w:rFonts w:eastAsia="Tahoma" w:cs="Arial"/>
          <w:color w:val="000000"/>
          <w:szCs w:val="22"/>
        </w:rPr>
        <w:t xml:space="preserve"> </w:t>
      </w:r>
      <w:r w:rsidRPr="00E27927">
        <w:rPr>
          <w:rFonts w:eastAsia="Tahoma" w:cs="Arial"/>
          <w:color w:val="000000"/>
          <w:szCs w:val="22"/>
        </w:rPr>
        <w:tab/>
      </w:r>
      <w:r>
        <w:rPr>
          <w:rFonts w:eastAsia="Tahoma" w:cs="Arial"/>
          <w:color w:val="000000"/>
          <w:szCs w:val="22"/>
        </w:rPr>
        <w:t>Previously Looked After Children (PLAC) are children who are no longer looked after by a LA in England because they are subject to an adoption, special guardianship or child arrangements order.</w:t>
      </w:r>
    </w:p>
    <w:p w14:paraId="7348947D" w14:textId="77777777" w:rsidR="00355B4A" w:rsidRPr="00995E61" w:rsidRDefault="00355B4A" w:rsidP="00355B4A">
      <w:pPr>
        <w:pBdr>
          <w:top w:val="nil"/>
          <w:left w:val="nil"/>
          <w:bottom w:val="nil"/>
          <w:right w:val="nil"/>
          <w:between w:val="nil"/>
        </w:pBdr>
        <w:rPr>
          <w:rFonts w:eastAsia="Tahoma" w:cs="Arial"/>
          <w:color w:val="000000"/>
          <w:sz w:val="10"/>
          <w:szCs w:val="10"/>
        </w:rPr>
      </w:pPr>
      <w:r w:rsidRPr="00E27927">
        <w:rPr>
          <w:rFonts w:eastAsia="Tahoma" w:cs="Arial"/>
          <w:color w:val="000000"/>
          <w:szCs w:val="22"/>
        </w:rPr>
        <w:t xml:space="preserve">  </w:t>
      </w:r>
    </w:p>
  </w:footnote>
  <w:footnote w:id="4">
    <w:p w14:paraId="42757ABE" w14:textId="77777777" w:rsidR="00355B4A" w:rsidRDefault="00355B4A" w:rsidP="00355B4A">
      <w:pPr>
        <w:pStyle w:val="FootnoteText"/>
        <w:ind w:left="284" w:hanging="284"/>
        <w:jc w:val="both"/>
        <w:rPr>
          <w:rFonts w:ascii="Arial" w:hAnsi="Arial" w:cs="Arial"/>
          <w:sz w:val="22"/>
          <w:szCs w:val="22"/>
        </w:rPr>
      </w:pPr>
      <w:r w:rsidRPr="00A259E6">
        <w:rPr>
          <w:rStyle w:val="FootnoteReference"/>
          <w:rFonts w:ascii="Arial" w:hAnsi="Arial" w:cs="Arial"/>
          <w:sz w:val="22"/>
          <w:szCs w:val="22"/>
        </w:rPr>
        <w:footnoteRef/>
      </w:r>
      <w:r w:rsidRPr="00A259E6">
        <w:rPr>
          <w:rFonts w:ascii="Arial" w:hAnsi="Arial" w:cs="Arial"/>
          <w:sz w:val="22"/>
          <w:szCs w:val="22"/>
        </w:rPr>
        <w:t xml:space="preserve"> </w:t>
      </w:r>
      <w:r>
        <w:rPr>
          <w:rFonts w:ascii="Arial" w:hAnsi="Arial" w:cs="Arial"/>
          <w:sz w:val="22"/>
          <w:szCs w:val="22"/>
        </w:rPr>
        <w:tab/>
      </w:r>
      <w:r w:rsidRPr="00A259E6">
        <w:rPr>
          <w:rFonts w:ascii="Arial" w:hAnsi="Arial" w:cs="Arial"/>
          <w:sz w:val="22"/>
          <w:szCs w:val="22"/>
        </w:rPr>
        <w:t xml:space="preserve">The </w:t>
      </w:r>
      <w:r>
        <w:rPr>
          <w:rFonts w:ascii="Arial" w:hAnsi="Arial" w:cs="Arial"/>
          <w:sz w:val="22"/>
          <w:szCs w:val="22"/>
        </w:rPr>
        <w:t xml:space="preserve">2021 School Admissions </w:t>
      </w:r>
      <w:r w:rsidRPr="00A259E6">
        <w:rPr>
          <w:rFonts w:ascii="Arial" w:hAnsi="Arial" w:cs="Arial"/>
          <w:sz w:val="22"/>
          <w:szCs w:val="22"/>
        </w:rPr>
        <w:t>Code regards a child as having been in state care outside England if they were in the care of or were accommodated by a public authority, a religious organisation, or any other provider of care whose sole or main purpose is to benefit society.</w:t>
      </w:r>
    </w:p>
    <w:p w14:paraId="2FF2A444" w14:textId="77777777" w:rsidR="00355B4A" w:rsidRPr="00A259E6" w:rsidRDefault="00355B4A" w:rsidP="00355B4A">
      <w:pPr>
        <w:pStyle w:val="FootnoteText"/>
        <w:ind w:left="284" w:hanging="284"/>
        <w:jc w:val="both"/>
        <w:rPr>
          <w:rFonts w:ascii="Arial" w:hAnsi="Arial" w:cs="Arial"/>
          <w:sz w:val="10"/>
          <w:szCs w:val="10"/>
        </w:rPr>
      </w:pPr>
    </w:p>
  </w:footnote>
  <w:footnote w:id="5">
    <w:p w14:paraId="0A9484FF" w14:textId="77777777" w:rsidR="00355B4A" w:rsidRPr="00E27927" w:rsidRDefault="00355B4A" w:rsidP="00355B4A">
      <w:pPr>
        <w:pBdr>
          <w:top w:val="nil"/>
          <w:left w:val="nil"/>
          <w:bottom w:val="nil"/>
          <w:right w:val="nil"/>
          <w:between w:val="nil"/>
        </w:pBdr>
        <w:ind w:left="284" w:hanging="284"/>
        <w:jc w:val="both"/>
        <w:rPr>
          <w:rFonts w:eastAsia="Tahoma" w:cs="Arial"/>
          <w:b/>
          <w:i/>
          <w:color w:val="221F1F"/>
          <w:szCs w:val="22"/>
        </w:rPr>
      </w:pPr>
      <w:r w:rsidRPr="00E27927">
        <w:rPr>
          <w:rFonts w:cs="Arial"/>
          <w:szCs w:val="22"/>
          <w:vertAlign w:val="superscript"/>
        </w:rPr>
        <w:footnoteRef/>
      </w:r>
      <w:r w:rsidRPr="00E27927">
        <w:rPr>
          <w:rFonts w:eastAsia="Tahoma" w:cs="Arial"/>
          <w:color w:val="000000"/>
          <w:szCs w:val="22"/>
        </w:rPr>
        <w:t xml:space="preserve"> </w:t>
      </w:r>
      <w:r w:rsidRPr="00E27927">
        <w:rPr>
          <w:rFonts w:eastAsia="Tahoma" w:cs="Arial"/>
          <w:color w:val="000000"/>
          <w:szCs w:val="22"/>
        </w:rPr>
        <w:tab/>
        <w:t xml:space="preserve">An Education, Health and Care </w:t>
      </w:r>
      <w:r>
        <w:rPr>
          <w:rFonts w:eastAsia="Tahoma" w:cs="Arial"/>
          <w:color w:val="000000"/>
          <w:szCs w:val="22"/>
        </w:rPr>
        <w:t>P</w:t>
      </w:r>
      <w:r w:rsidRPr="00E27927">
        <w:rPr>
          <w:rFonts w:eastAsia="Tahoma" w:cs="Arial"/>
          <w:color w:val="000000"/>
          <w:szCs w:val="22"/>
        </w:rPr>
        <w:t xml:space="preserve">lan is a plan made by the </w:t>
      </w:r>
      <w:r>
        <w:rPr>
          <w:rFonts w:eastAsia="Tahoma" w:cs="Arial"/>
          <w:color w:val="000000"/>
          <w:szCs w:val="22"/>
        </w:rPr>
        <w:t xml:space="preserve">LA </w:t>
      </w:r>
      <w:r w:rsidRPr="00E27927">
        <w:rPr>
          <w:rFonts w:eastAsia="Tahoma" w:cs="Arial"/>
          <w:color w:val="000000"/>
          <w:szCs w:val="22"/>
        </w:rPr>
        <w:t>under Section 37 of the Children and Families Act 2014 specifying the special education provision</w:t>
      </w:r>
      <w:r>
        <w:rPr>
          <w:rFonts w:eastAsia="Tahoma" w:cs="Arial"/>
          <w:color w:val="000000"/>
          <w:szCs w:val="22"/>
        </w:rPr>
        <w:t xml:space="preserve">, health and social care </w:t>
      </w:r>
      <w:r w:rsidRPr="00E27927">
        <w:rPr>
          <w:rFonts w:eastAsia="Tahoma" w:cs="Arial"/>
          <w:color w:val="000000"/>
          <w:szCs w:val="22"/>
        </w:rPr>
        <w:t xml:space="preserve">required for that child. </w:t>
      </w:r>
      <w:r w:rsidRPr="00E27927">
        <w:rPr>
          <w:rFonts w:eastAsia="Tahoma" w:cs="Arial"/>
          <w:b/>
          <w:i/>
          <w:color w:val="221F1F"/>
          <w:szCs w:val="22"/>
        </w:rPr>
        <w:t>Therefore</w:t>
      </w:r>
      <w:r>
        <w:rPr>
          <w:rFonts w:eastAsia="Tahoma" w:cs="Arial"/>
          <w:b/>
          <w:i/>
          <w:color w:val="221F1F"/>
          <w:szCs w:val="22"/>
        </w:rPr>
        <w:t>, this is</w:t>
      </w:r>
      <w:r w:rsidRPr="00E27927">
        <w:rPr>
          <w:rFonts w:eastAsia="Tahoma" w:cs="Arial"/>
          <w:b/>
          <w:i/>
          <w:color w:val="221F1F"/>
          <w:szCs w:val="22"/>
        </w:rPr>
        <w:t xml:space="preserve"> not an oversubscription criterion.</w:t>
      </w:r>
    </w:p>
    <w:p w14:paraId="7EBED844" w14:textId="77777777" w:rsidR="00355B4A" w:rsidRPr="00995E61" w:rsidRDefault="00355B4A" w:rsidP="00355B4A">
      <w:pPr>
        <w:pBdr>
          <w:top w:val="nil"/>
          <w:left w:val="nil"/>
          <w:bottom w:val="nil"/>
          <w:right w:val="nil"/>
          <w:between w:val="nil"/>
        </w:pBdr>
        <w:rPr>
          <w:rFonts w:eastAsia="Tahoma" w:cs="Arial"/>
          <w:color w:val="000000"/>
          <w:sz w:val="10"/>
          <w:szCs w:val="16"/>
        </w:rPr>
      </w:pPr>
    </w:p>
  </w:footnote>
  <w:footnote w:id="6">
    <w:p w14:paraId="7A7B9A4B" w14:textId="77777777" w:rsidR="00355B4A" w:rsidRPr="00E27927" w:rsidRDefault="00355B4A" w:rsidP="00355B4A">
      <w:pPr>
        <w:pBdr>
          <w:top w:val="nil"/>
          <w:left w:val="nil"/>
          <w:bottom w:val="nil"/>
          <w:right w:val="nil"/>
          <w:between w:val="nil"/>
        </w:pBdr>
        <w:ind w:left="284" w:hanging="284"/>
        <w:jc w:val="both"/>
        <w:rPr>
          <w:rFonts w:eastAsia="Tahoma" w:cs="Arial"/>
          <w:color w:val="000000"/>
          <w:szCs w:val="22"/>
        </w:rPr>
      </w:pPr>
      <w:r w:rsidRPr="00E27927">
        <w:rPr>
          <w:rFonts w:cs="Arial"/>
          <w:szCs w:val="22"/>
          <w:vertAlign w:val="superscript"/>
        </w:rPr>
        <w:footnoteRef/>
      </w:r>
      <w:r w:rsidRPr="00E27927">
        <w:rPr>
          <w:rFonts w:eastAsia="Tahoma" w:cs="Arial"/>
          <w:color w:val="000000"/>
          <w:szCs w:val="22"/>
        </w:rPr>
        <w:t xml:space="preserve"> </w:t>
      </w:r>
      <w:r w:rsidRPr="00E27927">
        <w:rPr>
          <w:rFonts w:eastAsia="Tahoma" w:cs="Arial"/>
          <w:color w:val="000000"/>
          <w:szCs w:val="22"/>
        </w:rPr>
        <w:tab/>
        <w:t>A 'looked after child' is a child who is either (a) in the care of a local authority, or (b) being provided with accommodation by a local authority in the exercise of their social services functions (see the definition in Section 22(1) of the Children Act 1989) at the time of making an application to a school.</w:t>
      </w:r>
    </w:p>
    <w:p w14:paraId="72DB172B" w14:textId="77777777" w:rsidR="00355B4A" w:rsidRPr="00E27927" w:rsidRDefault="00355B4A" w:rsidP="00355B4A">
      <w:pPr>
        <w:pBdr>
          <w:top w:val="nil"/>
          <w:left w:val="nil"/>
          <w:bottom w:val="nil"/>
          <w:right w:val="nil"/>
          <w:between w:val="nil"/>
        </w:pBdr>
        <w:rPr>
          <w:rFonts w:eastAsia="Tahoma" w:cs="Arial"/>
          <w:color w:val="000000"/>
          <w:sz w:val="16"/>
          <w:szCs w:val="22"/>
        </w:rPr>
      </w:pPr>
    </w:p>
  </w:footnote>
  <w:footnote w:id="7">
    <w:p w14:paraId="5A14CA6D" w14:textId="77777777" w:rsidR="00355B4A" w:rsidRPr="00E27927" w:rsidRDefault="00355B4A" w:rsidP="00355B4A">
      <w:pPr>
        <w:pBdr>
          <w:top w:val="nil"/>
          <w:left w:val="nil"/>
          <w:bottom w:val="nil"/>
          <w:right w:val="nil"/>
          <w:between w:val="nil"/>
        </w:pBdr>
        <w:ind w:left="284" w:hanging="284"/>
        <w:jc w:val="both"/>
        <w:rPr>
          <w:rFonts w:eastAsia="Tahoma" w:cs="Arial"/>
          <w:color w:val="000000"/>
          <w:szCs w:val="22"/>
        </w:rPr>
      </w:pPr>
      <w:r w:rsidRPr="00E27927">
        <w:rPr>
          <w:rFonts w:cs="Arial"/>
          <w:szCs w:val="22"/>
          <w:vertAlign w:val="superscript"/>
        </w:rPr>
        <w:footnoteRef/>
      </w:r>
      <w:r w:rsidRPr="00E27927">
        <w:rPr>
          <w:rFonts w:eastAsia="Tahoma" w:cs="Arial"/>
          <w:color w:val="000000"/>
          <w:szCs w:val="22"/>
        </w:rPr>
        <w:t xml:space="preserve"> </w:t>
      </w:r>
      <w:r w:rsidRPr="00E27927">
        <w:rPr>
          <w:rFonts w:eastAsia="Tahoma" w:cs="Arial"/>
          <w:color w:val="000000"/>
          <w:szCs w:val="22"/>
        </w:rPr>
        <w:tab/>
      </w:r>
      <w:r>
        <w:rPr>
          <w:rFonts w:eastAsia="Tahoma" w:cs="Arial"/>
          <w:color w:val="000000"/>
          <w:szCs w:val="22"/>
        </w:rPr>
        <w:t>Previously Looked After Children (PLAC) are children who are no longer looked after by a LA in England because they are subject to an adoption, special guardianship or child arrangements order.</w:t>
      </w:r>
    </w:p>
    <w:p w14:paraId="6AA69089" w14:textId="77777777" w:rsidR="00355B4A" w:rsidRPr="00995E61" w:rsidRDefault="00355B4A" w:rsidP="00355B4A">
      <w:pPr>
        <w:pBdr>
          <w:top w:val="nil"/>
          <w:left w:val="nil"/>
          <w:bottom w:val="nil"/>
          <w:right w:val="nil"/>
          <w:between w:val="nil"/>
        </w:pBdr>
        <w:rPr>
          <w:rFonts w:eastAsia="Tahoma" w:cs="Arial"/>
          <w:color w:val="000000"/>
          <w:sz w:val="10"/>
          <w:szCs w:val="10"/>
        </w:rPr>
      </w:pPr>
      <w:r w:rsidRPr="00E27927">
        <w:rPr>
          <w:rFonts w:eastAsia="Tahoma" w:cs="Arial"/>
          <w:color w:val="000000"/>
          <w:szCs w:val="22"/>
        </w:rPr>
        <w:t xml:space="preserve">  </w:t>
      </w:r>
    </w:p>
  </w:footnote>
  <w:footnote w:id="8">
    <w:p w14:paraId="1303C8EA" w14:textId="77777777" w:rsidR="00355B4A" w:rsidRDefault="00355B4A" w:rsidP="00355B4A">
      <w:pPr>
        <w:pStyle w:val="FootnoteText"/>
        <w:ind w:left="284" w:hanging="284"/>
        <w:jc w:val="both"/>
        <w:rPr>
          <w:rFonts w:ascii="Arial" w:hAnsi="Arial" w:cs="Arial"/>
          <w:sz w:val="22"/>
          <w:szCs w:val="22"/>
        </w:rPr>
      </w:pPr>
      <w:r w:rsidRPr="00A259E6">
        <w:rPr>
          <w:rStyle w:val="FootnoteReference"/>
          <w:rFonts w:ascii="Arial" w:hAnsi="Arial" w:cs="Arial"/>
          <w:sz w:val="22"/>
          <w:szCs w:val="22"/>
        </w:rPr>
        <w:footnoteRef/>
      </w:r>
      <w:r w:rsidRPr="00A259E6">
        <w:rPr>
          <w:rFonts w:ascii="Arial" w:hAnsi="Arial" w:cs="Arial"/>
          <w:sz w:val="22"/>
          <w:szCs w:val="22"/>
        </w:rPr>
        <w:t xml:space="preserve"> </w:t>
      </w:r>
      <w:r>
        <w:rPr>
          <w:rFonts w:ascii="Arial" w:hAnsi="Arial" w:cs="Arial"/>
          <w:sz w:val="22"/>
          <w:szCs w:val="22"/>
        </w:rPr>
        <w:tab/>
      </w:r>
      <w:r w:rsidRPr="00A259E6">
        <w:rPr>
          <w:rFonts w:ascii="Arial" w:hAnsi="Arial" w:cs="Arial"/>
          <w:sz w:val="22"/>
          <w:szCs w:val="22"/>
        </w:rPr>
        <w:t xml:space="preserve">The </w:t>
      </w:r>
      <w:r>
        <w:rPr>
          <w:rFonts w:ascii="Arial" w:hAnsi="Arial" w:cs="Arial"/>
          <w:sz w:val="22"/>
          <w:szCs w:val="22"/>
        </w:rPr>
        <w:t xml:space="preserve">2021 School Admissions </w:t>
      </w:r>
      <w:r w:rsidRPr="00A259E6">
        <w:rPr>
          <w:rFonts w:ascii="Arial" w:hAnsi="Arial" w:cs="Arial"/>
          <w:sz w:val="22"/>
          <w:szCs w:val="22"/>
        </w:rPr>
        <w:t>Code regards a child as having been in state care outside England if they were in the care of or were accommodated by a public authority, a religious organisation, or any other provider of care whose sole or main purpose is to benefit society.</w:t>
      </w:r>
    </w:p>
    <w:p w14:paraId="133F7720" w14:textId="77777777" w:rsidR="00355B4A" w:rsidRPr="00A259E6" w:rsidRDefault="00355B4A" w:rsidP="00355B4A">
      <w:pPr>
        <w:pStyle w:val="FootnoteText"/>
        <w:ind w:left="284" w:hanging="284"/>
        <w:jc w:val="both"/>
        <w:rPr>
          <w:rFonts w:ascii="Arial" w:hAnsi="Arial" w:cs="Arial"/>
          <w:sz w:val="10"/>
          <w:szCs w:val="10"/>
        </w:rPr>
      </w:pPr>
    </w:p>
  </w:footnote>
  <w:footnote w:id="9">
    <w:p w14:paraId="04C9D05C" w14:textId="77777777" w:rsidR="00355B4A" w:rsidRDefault="00355B4A" w:rsidP="00355B4A">
      <w:pPr>
        <w:pStyle w:val="FootnoteText"/>
        <w:ind w:left="284" w:hanging="284"/>
        <w:jc w:val="both"/>
        <w:rPr>
          <w:rFonts w:ascii="Arial" w:eastAsia="Tahoma" w:hAnsi="Arial" w:cs="Arial"/>
          <w:color w:val="000000"/>
          <w:sz w:val="22"/>
          <w:szCs w:val="22"/>
          <w:lang w:eastAsia="en-US"/>
        </w:rPr>
      </w:pPr>
      <w:r w:rsidRPr="00240BF9">
        <w:rPr>
          <w:rStyle w:val="FootnoteReference"/>
          <w:rFonts w:ascii="Arial" w:hAnsi="Arial" w:cs="Arial"/>
          <w:sz w:val="22"/>
          <w:szCs w:val="22"/>
        </w:rPr>
        <w:footnoteRef/>
      </w:r>
      <w:r>
        <w:t xml:space="preserve"> </w:t>
      </w:r>
      <w:r>
        <w:tab/>
      </w:r>
      <w:r w:rsidRPr="00240BF9">
        <w:rPr>
          <w:rFonts w:ascii="Arial" w:eastAsia="Tahoma" w:hAnsi="Arial" w:cs="Arial"/>
          <w:color w:val="000000"/>
          <w:sz w:val="22"/>
          <w:szCs w:val="22"/>
          <w:lang w:eastAsia="en-US"/>
        </w:rPr>
        <w:t>An adoption order is an order under the Adoption Act 1976 (see Section 12 adoption orders) or an order under the Adoption and Children Act 2002 (see Section 46 adoption orders).</w:t>
      </w:r>
    </w:p>
    <w:p w14:paraId="4D4B02B5" w14:textId="77777777" w:rsidR="00355B4A" w:rsidRPr="00240BF9" w:rsidRDefault="00355B4A" w:rsidP="00355B4A">
      <w:pPr>
        <w:pStyle w:val="FootnoteText"/>
        <w:ind w:left="284" w:hanging="284"/>
        <w:rPr>
          <w:sz w:val="10"/>
          <w:szCs w:val="10"/>
        </w:rPr>
      </w:pPr>
    </w:p>
  </w:footnote>
  <w:footnote w:id="10">
    <w:p w14:paraId="51B3B6D0" w14:textId="77777777" w:rsidR="00355B4A" w:rsidRDefault="00355B4A" w:rsidP="00355B4A">
      <w:pPr>
        <w:pStyle w:val="FootnoteText"/>
        <w:ind w:left="284" w:hanging="284"/>
        <w:jc w:val="both"/>
        <w:rPr>
          <w:rFonts w:ascii="Arial" w:hAnsi="Arial" w:cs="Arial"/>
          <w:sz w:val="22"/>
          <w:szCs w:val="22"/>
        </w:rPr>
      </w:pPr>
      <w:r w:rsidRPr="00240BF9">
        <w:rPr>
          <w:rStyle w:val="FootnoteReference"/>
          <w:rFonts w:ascii="Arial" w:hAnsi="Arial" w:cs="Arial"/>
          <w:sz w:val="22"/>
          <w:szCs w:val="22"/>
        </w:rPr>
        <w:footnoteRef/>
      </w:r>
      <w:r w:rsidRPr="00240BF9">
        <w:rPr>
          <w:rFonts w:ascii="Arial" w:hAnsi="Arial" w:cs="Arial"/>
          <w:sz w:val="22"/>
          <w:szCs w:val="22"/>
        </w:rPr>
        <w:t xml:space="preserve"> </w:t>
      </w:r>
      <w:r>
        <w:rPr>
          <w:rFonts w:ascii="Arial" w:hAnsi="Arial" w:cs="Arial"/>
          <w:sz w:val="22"/>
          <w:szCs w:val="22"/>
        </w:rPr>
        <w:tab/>
      </w:r>
      <w:r w:rsidRPr="00240BF9">
        <w:rPr>
          <w:rFonts w:ascii="Arial" w:hAnsi="Arial" w:cs="Arial"/>
          <w:sz w:val="22"/>
          <w:szCs w:val="22"/>
        </w:rPr>
        <w:t>Section 14A of the Children Act 1989 defines a ‘special guardianship order’ as an order appointing one or more individuals to be a child’s special guardian</w:t>
      </w:r>
      <w:r>
        <w:rPr>
          <w:rFonts w:ascii="Arial" w:hAnsi="Arial" w:cs="Arial"/>
          <w:sz w:val="22"/>
          <w:szCs w:val="22"/>
        </w:rPr>
        <w:t>/s</w:t>
      </w:r>
      <w:r w:rsidRPr="00240BF9">
        <w:rPr>
          <w:rFonts w:ascii="Arial" w:hAnsi="Arial" w:cs="Arial"/>
          <w:sz w:val="22"/>
          <w:szCs w:val="22"/>
        </w:rPr>
        <w:t>.</w:t>
      </w:r>
    </w:p>
    <w:p w14:paraId="76793A54" w14:textId="77777777" w:rsidR="00355B4A" w:rsidRPr="00240BF9" w:rsidRDefault="00355B4A" w:rsidP="00355B4A">
      <w:pPr>
        <w:pStyle w:val="FootnoteText"/>
        <w:ind w:left="284" w:hanging="284"/>
        <w:jc w:val="both"/>
        <w:rPr>
          <w:rFonts w:ascii="Arial" w:hAnsi="Arial" w:cs="Arial"/>
          <w:sz w:val="10"/>
          <w:szCs w:val="10"/>
        </w:rPr>
      </w:pPr>
    </w:p>
  </w:footnote>
  <w:footnote w:id="11">
    <w:p w14:paraId="23BF9085" w14:textId="77777777" w:rsidR="00355B4A" w:rsidRPr="0002051C" w:rsidRDefault="00355B4A" w:rsidP="00355B4A">
      <w:pPr>
        <w:pStyle w:val="FootnoteText"/>
        <w:ind w:left="284" w:hanging="284"/>
        <w:jc w:val="both"/>
        <w:rPr>
          <w:rFonts w:ascii="Arial" w:hAnsi="Arial" w:cs="Arial"/>
          <w:sz w:val="22"/>
          <w:szCs w:val="22"/>
        </w:rPr>
      </w:pPr>
      <w:r w:rsidRPr="0002051C">
        <w:rPr>
          <w:rStyle w:val="FootnoteReference"/>
          <w:rFonts w:ascii="Arial" w:hAnsi="Arial" w:cs="Arial"/>
          <w:sz w:val="22"/>
          <w:szCs w:val="22"/>
        </w:rPr>
        <w:footnoteRef/>
      </w:r>
      <w:r w:rsidRPr="0002051C">
        <w:rPr>
          <w:rFonts w:ascii="Arial" w:hAnsi="Arial" w:cs="Arial"/>
          <w:sz w:val="22"/>
          <w:szCs w:val="22"/>
        </w:rPr>
        <w:t xml:space="preserve"> </w:t>
      </w:r>
      <w:r>
        <w:rPr>
          <w:rFonts w:ascii="Arial" w:hAnsi="Arial" w:cs="Arial"/>
          <w:sz w:val="22"/>
          <w:szCs w:val="22"/>
        </w:rPr>
        <w:tab/>
      </w:r>
      <w:r w:rsidRPr="0002051C">
        <w:rPr>
          <w:rFonts w:ascii="Arial" w:hAnsi="Arial" w:cs="Arial"/>
          <w:sz w:val="22"/>
          <w:szCs w:val="22"/>
        </w:rPr>
        <w:t>A ‘child arrangements order’ is an order settling the arrangements to be made as to the person with whom the child is to live under Section 8 of the Children Act 1989 as amended by Section 14 of the Children and Families Act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4584"/>
    <w:multiLevelType w:val="multilevel"/>
    <w:tmpl w:val="2266E3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FB51A3"/>
    <w:multiLevelType w:val="multilevel"/>
    <w:tmpl w:val="36B4E2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E67E3F"/>
    <w:multiLevelType w:val="multilevel"/>
    <w:tmpl w:val="36B4E2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F92B00"/>
    <w:multiLevelType w:val="multilevel"/>
    <w:tmpl w:val="D5E8B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5C1888"/>
    <w:multiLevelType w:val="hybridMultilevel"/>
    <w:tmpl w:val="AB4642D4"/>
    <w:lvl w:ilvl="0" w:tplc="DC427D70">
      <w:start w:val="1"/>
      <w:numFmt w:val="lowerLetter"/>
      <w:lvlText w:val="(%1)"/>
      <w:lvlJc w:val="left"/>
      <w:pPr>
        <w:ind w:left="562" w:hanging="4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258C33D7"/>
    <w:multiLevelType w:val="multilevel"/>
    <w:tmpl w:val="0888B4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5314BB8"/>
    <w:multiLevelType w:val="multilevel"/>
    <w:tmpl w:val="36B4E2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2913FC"/>
    <w:multiLevelType w:val="multilevel"/>
    <w:tmpl w:val="36B4E2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EF13A5"/>
    <w:multiLevelType w:val="multilevel"/>
    <w:tmpl w:val="36B4E2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FBE04F7"/>
    <w:multiLevelType w:val="multilevel"/>
    <w:tmpl w:val="65607A80"/>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0" w15:restartNumberingAfterBreak="0">
    <w:nsid w:val="60CC3579"/>
    <w:multiLevelType w:val="multilevel"/>
    <w:tmpl w:val="33AA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25798C"/>
    <w:multiLevelType w:val="multilevel"/>
    <w:tmpl w:val="96A021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44E29AF"/>
    <w:multiLevelType w:val="hybridMultilevel"/>
    <w:tmpl w:val="53427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931985"/>
    <w:multiLevelType w:val="multilevel"/>
    <w:tmpl w:val="9892B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D1C7750"/>
    <w:multiLevelType w:val="multilevel"/>
    <w:tmpl w:val="36B4E2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92612585">
    <w:abstractNumId w:val="2"/>
  </w:num>
  <w:num w:numId="2" w16cid:durableId="367948999">
    <w:abstractNumId w:val="5"/>
  </w:num>
  <w:num w:numId="3" w16cid:durableId="295838493">
    <w:abstractNumId w:val="14"/>
  </w:num>
  <w:num w:numId="4" w16cid:durableId="1749842540">
    <w:abstractNumId w:val="13"/>
  </w:num>
  <w:num w:numId="5" w16cid:durableId="1893734943">
    <w:abstractNumId w:val="11"/>
  </w:num>
  <w:num w:numId="6" w16cid:durableId="837043785">
    <w:abstractNumId w:val="0"/>
  </w:num>
  <w:num w:numId="7" w16cid:durableId="569923708">
    <w:abstractNumId w:val="3"/>
  </w:num>
  <w:num w:numId="8" w16cid:durableId="1655530025">
    <w:abstractNumId w:val="9"/>
  </w:num>
  <w:num w:numId="9" w16cid:durableId="1180776094">
    <w:abstractNumId w:val="7"/>
  </w:num>
  <w:num w:numId="10" w16cid:durableId="1793935318">
    <w:abstractNumId w:val="4"/>
  </w:num>
  <w:num w:numId="11" w16cid:durableId="122358731">
    <w:abstractNumId w:val="10"/>
  </w:num>
  <w:num w:numId="12" w16cid:durableId="1577086248">
    <w:abstractNumId w:val="12"/>
  </w:num>
  <w:num w:numId="13" w16cid:durableId="678654614">
    <w:abstractNumId w:val="8"/>
  </w:num>
  <w:num w:numId="14" w16cid:durableId="1308625864">
    <w:abstractNumId w:val="1"/>
  </w:num>
  <w:num w:numId="15" w16cid:durableId="53368987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B23"/>
    <w:rsid w:val="00000510"/>
    <w:rsid w:val="0000394F"/>
    <w:rsid w:val="00005F6D"/>
    <w:rsid w:val="00014F9F"/>
    <w:rsid w:val="0002051C"/>
    <w:rsid w:val="000268D0"/>
    <w:rsid w:val="00034259"/>
    <w:rsid w:val="0006324E"/>
    <w:rsid w:val="00072959"/>
    <w:rsid w:val="0007324E"/>
    <w:rsid w:val="000771B2"/>
    <w:rsid w:val="00081AC0"/>
    <w:rsid w:val="00087825"/>
    <w:rsid w:val="00087A52"/>
    <w:rsid w:val="00095E43"/>
    <w:rsid w:val="00097D95"/>
    <w:rsid w:val="000A3921"/>
    <w:rsid w:val="000B4310"/>
    <w:rsid w:val="000C2E4B"/>
    <w:rsid w:val="000C40C1"/>
    <w:rsid w:val="000D350C"/>
    <w:rsid w:val="000D62BB"/>
    <w:rsid w:val="000D69F8"/>
    <w:rsid w:val="000E15DB"/>
    <w:rsid w:val="000E17A8"/>
    <w:rsid w:val="000E7D97"/>
    <w:rsid w:val="000F3A94"/>
    <w:rsid w:val="0010372E"/>
    <w:rsid w:val="00104332"/>
    <w:rsid w:val="00112AD4"/>
    <w:rsid w:val="0011501E"/>
    <w:rsid w:val="00116017"/>
    <w:rsid w:val="00120550"/>
    <w:rsid w:val="00123D28"/>
    <w:rsid w:val="00135C79"/>
    <w:rsid w:val="00150CD5"/>
    <w:rsid w:val="001523CF"/>
    <w:rsid w:val="0015646B"/>
    <w:rsid w:val="00157E38"/>
    <w:rsid w:val="001701F3"/>
    <w:rsid w:val="001739C1"/>
    <w:rsid w:val="00174FFB"/>
    <w:rsid w:val="001816F7"/>
    <w:rsid w:val="0019212C"/>
    <w:rsid w:val="00196CD2"/>
    <w:rsid w:val="001A5BDB"/>
    <w:rsid w:val="001A7E0F"/>
    <w:rsid w:val="001B778C"/>
    <w:rsid w:val="001C6D08"/>
    <w:rsid w:val="001C7BAC"/>
    <w:rsid w:val="001E21A6"/>
    <w:rsid w:val="001E274F"/>
    <w:rsid w:val="001E5652"/>
    <w:rsid w:val="001F5534"/>
    <w:rsid w:val="00220FC8"/>
    <w:rsid w:val="002242E1"/>
    <w:rsid w:val="00225906"/>
    <w:rsid w:val="00226ED8"/>
    <w:rsid w:val="00230121"/>
    <w:rsid w:val="002403E8"/>
    <w:rsid w:val="00240BF9"/>
    <w:rsid w:val="002538AC"/>
    <w:rsid w:val="002602DB"/>
    <w:rsid w:val="002628DA"/>
    <w:rsid w:val="00265CD0"/>
    <w:rsid w:val="00272E4E"/>
    <w:rsid w:val="0027501B"/>
    <w:rsid w:val="00277409"/>
    <w:rsid w:val="0028781D"/>
    <w:rsid w:val="002A51E0"/>
    <w:rsid w:val="002A67FF"/>
    <w:rsid w:val="002D6C92"/>
    <w:rsid w:val="002D7BC9"/>
    <w:rsid w:val="002E071F"/>
    <w:rsid w:val="002E1186"/>
    <w:rsid w:val="002E3499"/>
    <w:rsid w:val="002F5B1D"/>
    <w:rsid w:val="00301700"/>
    <w:rsid w:val="003153CF"/>
    <w:rsid w:val="00317E6B"/>
    <w:rsid w:val="00336608"/>
    <w:rsid w:val="00341732"/>
    <w:rsid w:val="0034388E"/>
    <w:rsid w:val="003452FA"/>
    <w:rsid w:val="00354B03"/>
    <w:rsid w:val="00355B4A"/>
    <w:rsid w:val="00356220"/>
    <w:rsid w:val="00362138"/>
    <w:rsid w:val="003703A8"/>
    <w:rsid w:val="003704BC"/>
    <w:rsid w:val="003716B3"/>
    <w:rsid w:val="0037611C"/>
    <w:rsid w:val="00380F7D"/>
    <w:rsid w:val="00391EFC"/>
    <w:rsid w:val="00397FCD"/>
    <w:rsid w:val="003A79D9"/>
    <w:rsid w:val="003B6FBD"/>
    <w:rsid w:val="003E09BD"/>
    <w:rsid w:val="003F143D"/>
    <w:rsid w:val="003F2FD7"/>
    <w:rsid w:val="004000D7"/>
    <w:rsid w:val="00403BED"/>
    <w:rsid w:val="0042025E"/>
    <w:rsid w:val="004211A9"/>
    <w:rsid w:val="00423190"/>
    <w:rsid w:val="004239B5"/>
    <w:rsid w:val="00427714"/>
    <w:rsid w:val="00432B0F"/>
    <w:rsid w:val="00436F54"/>
    <w:rsid w:val="00450882"/>
    <w:rsid w:val="00454AD1"/>
    <w:rsid w:val="004553D5"/>
    <w:rsid w:val="0045690D"/>
    <w:rsid w:val="00471CA2"/>
    <w:rsid w:val="00472596"/>
    <w:rsid w:val="004735F9"/>
    <w:rsid w:val="004739E1"/>
    <w:rsid w:val="0047460E"/>
    <w:rsid w:val="00485C1A"/>
    <w:rsid w:val="00495732"/>
    <w:rsid w:val="004A0C7F"/>
    <w:rsid w:val="004A5CA9"/>
    <w:rsid w:val="004B13AF"/>
    <w:rsid w:val="004C49E5"/>
    <w:rsid w:val="004C695F"/>
    <w:rsid w:val="004C7752"/>
    <w:rsid w:val="004D11AF"/>
    <w:rsid w:val="004D1C7B"/>
    <w:rsid w:val="004D348A"/>
    <w:rsid w:val="004D639F"/>
    <w:rsid w:val="004D66C2"/>
    <w:rsid w:val="004E4160"/>
    <w:rsid w:val="004F3D3E"/>
    <w:rsid w:val="004F6D44"/>
    <w:rsid w:val="004F7903"/>
    <w:rsid w:val="00502C03"/>
    <w:rsid w:val="00504D3A"/>
    <w:rsid w:val="00504E43"/>
    <w:rsid w:val="00513B11"/>
    <w:rsid w:val="005150DC"/>
    <w:rsid w:val="005253A9"/>
    <w:rsid w:val="005317AF"/>
    <w:rsid w:val="00533B7D"/>
    <w:rsid w:val="00537C34"/>
    <w:rsid w:val="00543E30"/>
    <w:rsid w:val="00544036"/>
    <w:rsid w:val="00554F4A"/>
    <w:rsid w:val="005567CF"/>
    <w:rsid w:val="005571E3"/>
    <w:rsid w:val="0057052F"/>
    <w:rsid w:val="005726BC"/>
    <w:rsid w:val="00573E4D"/>
    <w:rsid w:val="005744F4"/>
    <w:rsid w:val="005756AF"/>
    <w:rsid w:val="0058527E"/>
    <w:rsid w:val="005924B1"/>
    <w:rsid w:val="0059286C"/>
    <w:rsid w:val="005A036D"/>
    <w:rsid w:val="005B1AF6"/>
    <w:rsid w:val="005B37DA"/>
    <w:rsid w:val="005C5489"/>
    <w:rsid w:val="005D78E6"/>
    <w:rsid w:val="005E63E2"/>
    <w:rsid w:val="005F09F6"/>
    <w:rsid w:val="005F1400"/>
    <w:rsid w:val="005F24E8"/>
    <w:rsid w:val="005F3B2F"/>
    <w:rsid w:val="005F599A"/>
    <w:rsid w:val="006005F0"/>
    <w:rsid w:val="006028B0"/>
    <w:rsid w:val="00604707"/>
    <w:rsid w:val="00617DDF"/>
    <w:rsid w:val="00630DA7"/>
    <w:rsid w:val="0064304B"/>
    <w:rsid w:val="006432FA"/>
    <w:rsid w:val="00647AFD"/>
    <w:rsid w:val="00655AD1"/>
    <w:rsid w:val="0067002A"/>
    <w:rsid w:val="00670C78"/>
    <w:rsid w:val="006746F9"/>
    <w:rsid w:val="00680432"/>
    <w:rsid w:val="006A2332"/>
    <w:rsid w:val="006A285E"/>
    <w:rsid w:val="006A3583"/>
    <w:rsid w:val="006A3884"/>
    <w:rsid w:val="006A4399"/>
    <w:rsid w:val="006B3C4B"/>
    <w:rsid w:val="006B7AE1"/>
    <w:rsid w:val="006B7E1E"/>
    <w:rsid w:val="006C728A"/>
    <w:rsid w:val="006D43CD"/>
    <w:rsid w:val="006E21BF"/>
    <w:rsid w:val="006F0B1B"/>
    <w:rsid w:val="006F3A42"/>
    <w:rsid w:val="006F56E5"/>
    <w:rsid w:val="00700027"/>
    <w:rsid w:val="00704F61"/>
    <w:rsid w:val="00714E40"/>
    <w:rsid w:val="00715715"/>
    <w:rsid w:val="0071702D"/>
    <w:rsid w:val="00724932"/>
    <w:rsid w:val="007253BB"/>
    <w:rsid w:val="00725B2B"/>
    <w:rsid w:val="007408FC"/>
    <w:rsid w:val="00744E55"/>
    <w:rsid w:val="0074526A"/>
    <w:rsid w:val="00747F69"/>
    <w:rsid w:val="00764AB2"/>
    <w:rsid w:val="007755EE"/>
    <w:rsid w:val="00777E4D"/>
    <w:rsid w:val="007817B6"/>
    <w:rsid w:val="00783093"/>
    <w:rsid w:val="00783486"/>
    <w:rsid w:val="007908F4"/>
    <w:rsid w:val="007A5008"/>
    <w:rsid w:val="007A7DFD"/>
    <w:rsid w:val="007B2B49"/>
    <w:rsid w:val="007B7553"/>
    <w:rsid w:val="007C1521"/>
    <w:rsid w:val="007C2E48"/>
    <w:rsid w:val="007C7911"/>
    <w:rsid w:val="007D6E05"/>
    <w:rsid w:val="007F2B23"/>
    <w:rsid w:val="007F474D"/>
    <w:rsid w:val="007F5BF5"/>
    <w:rsid w:val="008076C5"/>
    <w:rsid w:val="00811F54"/>
    <w:rsid w:val="00815A3C"/>
    <w:rsid w:val="00816469"/>
    <w:rsid w:val="0082019E"/>
    <w:rsid w:val="008248F5"/>
    <w:rsid w:val="00826A58"/>
    <w:rsid w:val="00826DDC"/>
    <w:rsid w:val="00831773"/>
    <w:rsid w:val="008418F2"/>
    <w:rsid w:val="00842D80"/>
    <w:rsid w:val="008504E5"/>
    <w:rsid w:val="008506DF"/>
    <w:rsid w:val="008612D5"/>
    <w:rsid w:val="00867713"/>
    <w:rsid w:val="008736C5"/>
    <w:rsid w:val="00877B49"/>
    <w:rsid w:val="008905F0"/>
    <w:rsid w:val="00893A0C"/>
    <w:rsid w:val="00895630"/>
    <w:rsid w:val="008968DA"/>
    <w:rsid w:val="00897011"/>
    <w:rsid w:val="008978D2"/>
    <w:rsid w:val="008A5BCE"/>
    <w:rsid w:val="008A6C0C"/>
    <w:rsid w:val="008B5CF6"/>
    <w:rsid w:val="008B6C7B"/>
    <w:rsid w:val="008C0E19"/>
    <w:rsid w:val="008D46F5"/>
    <w:rsid w:val="008D562B"/>
    <w:rsid w:val="008D58C6"/>
    <w:rsid w:val="008F3B1F"/>
    <w:rsid w:val="00900FDF"/>
    <w:rsid w:val="00902F6C"/>
    <w:rsid w:val="0092671C"/>
    <w:rsid w:val="0094272A"/>
    <w:rsid w:val="00962B7C"/>
    <w:rsid w:val="00972B1E"/>
    <w:rsid w:val="009742ED"/>
    <w:rsid w:val="00981867"/>
    <w:rsid w:val="009845F6"/>
    <w:rsid w:val="0098598E"/>
    <w:rsid w:val="00990B8B"/>
    <w:rsid w:val="00995E61"/>
    <w:rsid w:val="009A5E5C"/>
    <w:rsid w:val="009A604C"/>
    <w:rsid w:val="009B281D"/>
    <w:rsid w:val="009C6D2D"/>
    <w:rsid w:val="009E0360"/>
    <w:rsid w:val="009E1932"/>
    <w:rsid w:val="009E37D2"/>
    <w:rsid w:val="009F7B9B"/>
    <w:rsid w:val="00A14CFB"/>
    <w:rsid w:val="00A15549"/>
    <w:rsid w:val="00A16928"/>
    <w:rsid w:val="00A20EE2"/>
    <w:rsid w:val="00A259E6"/>
    <w:rsid w:val="00A5107C"/>
    <w:rsid w:val="00A64A6C"/>
    <w:rsid w:val="00A70920"/>
    <w:rsid w:val="00A71F55"/>
    <w:rsid w:val="00A74560"/>
    <w:rsid w:val="00A77F5F"/>
    <w:rsid w:val="00A909F8"/>
    <w:rsid w:val="00A95A12"/>
    <w:rsid w:val="00A9666A"/>
    <w:rsid w:val="00AA1977"/>
    <w:rsid w:val="00AB5CAB"/>
    <w:rsid w:val="00AC60BA"/>
    <w:rsid w:val="00AD2718"/>
    <w:rsid w:val="00AD3293"/>
    <w:rsid w:val="00AD6D55"/>
    <w:rsid w:val="00AE4FAA"/>
    <w:rsid w:val="00B04F19"/>
    <w:rsid w:val="00B119CA"/>
    <w:rsid w:val="00B119DE"/>
    <w:rsid w:val="00B1432A"/>
    <w:rsid w:val="00B21924"/>
    <w:rsid w:val="00B23B5E"/>
    <w:rsid w:val="00B2564B"/>
    <w:rsid w:val="00B27174"/>
    <w:rsid w:val="00B30C3B"/>
    <w:rsid w:val="00B31C12"/>
    <w:rsid w:val="00B3374E"/>
    <w:rsid w:val="00B407F7"/>
    <w:rsid w:val="00B44AAC"/>
    <w:rsid w:val="00B544B1"/>
    <w:rsid w:val="00B5579E"/>
    <w:rsid w:val="00B5658E"/>
    <w:rsid w:val="00B6037D"/>
    <w:rsid w:val="00B60E6C"/>
    <w:rsid w:val="00B61F8C"/>
    <w:rsid w:val="00B65C91"/>
    <w:rsid w:val="00B7121B"/>
    <w:rsid w:val="00B754B5"/>
    <w:rsid w:val="00B84592"/>
    <w:rsid w:val="00B869F0"/>
    <w:rsid w:val="00B90CBD"/>
    <w:rsid w:val="00B938C0"/>
    <w:rsid w:val="00B97A33"/>
    <w:rsid w:val="00BA32C2"/>
    <w:rsid w:val="00BA5351"/>
    <w:rsid w:val="00BA5D1D"/>
    <w:rsid w:val="00BB1F04"/>
    <w:rsid w:val="00BC5884"/>
    <w:rsid w:val="00BE26B0"/>
    <w:rsid w:val="00BE675F"/>
    <w:rsid w:val="00BE6D5B"/>
    <w:rsid w:val="00BF262C"/>
    <w:rsid w:val="00BF7C48"/>
    <w:rsid w:val="00C17678"/>
    <w:rsid w:val="00C17742"/>
    <w:rsid w:val="00C23FB8"/>
    <w:rsid w:val="00C2585D"/>
    <w:rsid w:val="00C27659"/>
    <w:rsid w:val="00C31767"/>
    <w:rsid w:val="00C31EA0"/>
    <w:rsid w:val="00C45165"/>
    <w:rsid w:val="00C454BF"/>
    <w:rsid w:val="00C50FE9"/>
    <w:rsid w:val="00C64998"/>
    <w:rsid w:val="00C65688"/>
    <w:rsid w:val="00C7569C"/>
    <w:rsid w:val="00C822CA"/>
    <w:rsid w:val="00C82F69"/>
    <w:rsid w:val="00C900BF"/>
    <w:rsid w:val="00C9053D"/>
    <w:rsid w:val="00CA1502"/>
    <w:rsid w:val="00CA5683"/>
    <w:rsid w:val="00CC2A4E"/>
    <w:rsid w:val="00CD52CD"/>
    <w:rsid w:val="00CF17D0"/>
    <w:rsid w:val="00CF4675"/>
    <w:rsid w:val="00CF5589"/>
    <w:rsid w:val="00D01CBB"/>
    <w:rsid w:val="00D034AE"/>
    <w:rsid w:val="00D04E6A"/>
    <w:rsid w:val="00D06A78"/>
    <w:rsid w:val="00D077C1"/>
    <w:rsid w:val="00D1325A"/>
    <w:rsid w:val="00D24721"/>
    <w:rsid w:val="00D311FE"/>
    <w:rsid w:val="00D41F6D"/>
    <w:rsid w:val="00D42852"/>
    <w:rsid w:val="00D437D7"/>
    <w:rsid w:val="00D526B2"/>
    <w:rsid w:val="00D527CF"/>
    <w:rsid w:val="00D5430A"/>
    <w:rsid w:val="00D601C9"/>
    <w:rsid w:val="00D703FE"/>
    <w:rsid w:val="00D7399A"/>
    <w:rsid w:val="00D95670"/>
    <w:rsid w:val="00DA01EB"/>
    <w:rsid w:val="00DB0069"/>
    <w:rsid w:val="00DB460D"/>
    <w:rsid w:val="00DC05F2"/>
    <w:rsid w:val="00DC1621"/>
    <w:rsid w:val="00DD0086"/>
    <w:rsid w:val="00DD0556"/>
    <w:rsid w:val="00DD2E56"/>
    <w:rsid w:val="00DD5959"/>
    <w:rsid w:val="00DD7F1D"/>
    <w:rsid w:val="00DE4463"/>
    <w:rsid w:val="00DE7C0E"/>
    <w:rsid w:val="00DF5B32"/>
    <w:rsid w:val="00E019F6"/>
    <w:rsid w:val="00E04324"/>
    <w:rsid w:val="00E233DC"/>
    <w:rsid w:val="00E26910"/>
    <w:rsid w:val="00E27927"/>
    <w:rsid w:val="00E31E3B"/>
    <w:rsid w:val="00E34E3D"/>
    <w:rsid w:val="00E42229"/>
    <w:rsid w:val="00E425BC"/>
    <w:rsid w:val="00E4441E"/>
    <w:rsid w:val="00E44B37"/>
    <w:rsid w:val="00E53466"/>
    <w:rsid w:val="00E57CB4"/>
    <w:rsid w:val="00E6143D"/>
    <w:rsid w:val="00E747DE"/>
    <w:rsid w:val="00E74D1E"/>
    <w:rsid w:val="00E82C69"/>
    <w:rsid w:val="00E878D6"/>
    <w:rsid w:val="00E908AA"/>
    <w:rsid w:val="00E91E20"/>
    <w:rsid w:val="00E96476"/>
    <w:rsid w:val="00E9694C"/>
    <w:rsid w:val="00EA1762"/>
    <w:rsid w:val="00EB37A0"/>
    <w:rsid w:val="00EB79D5"/>
    <w:rsid w:val="00EC23C5"/>
    <w:rsid w:val="00EC52B2"/>
    <w:rsid w:val="00ED2D97"/>
    <w:rsid w:val="00EE0075"/>
    <w:rsid w:val="00EE7887"/>
    <w:rsid w:val="00EF03C9"/>
    <w:rsid w:val="00EF0790"/>
    <w:rsid w:val="00F035CA"/>
    <w:rsid w:val="00F10FDE"/>
    <w:rsid w:val="00F13962"/>
    <w:rsid w:val="00F17E65"/>
    <w:rsid w:val="00F211B3"/>
    <w:rsid w:val="00F27F76"/>
    <w:rsid w:val="00F4727B"/>
    <w:rsid w:val="00F56860"/>
    <w:rsid w:val="00F72DDF"/>
    <w:rsid w:val="00F7420F"/>
    <w:rsid w:val="00F91093"/>
    <w:rsid w:val="00FA25E3"/>
    <w:rsid w:val="00FA55AA"/>
    <w:rsid w:val="00FC0472"/>
    <w:rsid w:val="00FD3A85"/>
    <w:rsid w:val="00FF43AE"/>
    <w:rsid w:val="00FF7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859FAC"/>
  <w15:docId w15:val="{2E1E8FC6-C67A-4CDE-9FC1-EB541AA9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71F"/>
    <w:pPr>
      <w:widowControl w:val="0"/>
      <w:overflowPunct w:val="0"/>
      <w:autoSpaceDE w:val="0"/>
      <w:autoSpaceDN w:val="0"/>
      <w:adjustRightInd w:val="0"/>
      <w:textAlignment w:val="baseline"/>
    </w:pPr>
    <w:rPr>
      <w:rFonts w:eastAsia="Times New Roman" w:cs="Times New Roman"/>
      <w:szCs w:val="20"/>
      <w:lang w:eastAsia="en-US"/>
    </w:rPr>
  </w:style>
  <w:style w:type="paragraph" w:styleId="Heading1">
    <w:name w:val="heading 1"/>
    <w:aliases w:val="Numbered - 1"/>
    <w:basedOn w:val="Normal"/>
    <w:next w:val="Normal"/>
    <w:link w:val="Heading1Char"/>
    <w:uiPriority w:val="99"/>
    <w:qFormat/>
    <w:rsid w:val="007F2B23"/>
    <w:pPr>
      <w:keepNext/>
      <w:keepLines/>
      <w:spacing w:before="240" w:after="240"/>
      <w:outlineLvl w:val="0"/>
    </w:pPr>
    <w:rPr>
      <w:b/>
      <w:kern w:val="28"/>
    </w:rPr>
  </w:style>
  <w:style w:type="paragraph" w:styleId="Heading2">
    <w:name w:val="heading 2"/>
    <w:basedOn w:val="Normal"/>
    <w:next w:val="Normal"/>
    <w:link w:val="Heading2Char"/>
    <w:unhideWhenUsed/>
    <w:qFormat/>
    <w:locked/>
    <w:rsid w:val="003B6FBD"/>
    <w:pPr>
      <w:jc w:val="both"/>
      <w:outlineLvl w:val="1"/>
    </w:pPr>
    <w:rPr>
      <w:rFonts w:eastAsia="Calibri" w:cs="Arial"/>
      <w:b/>
      <w:sz w:val="28"/>
      <w:szCs w:val="28"/>
    </w:rPr>
  </w:style>
  <w:style w:type="paragraph" w:styleId="Heading3">
    <w:name w:val="heading 3"/>
    <w:basedOn w:val="Normal"/>
    <w:next w:val="Normal"/>
    <w:link w:val="Heading3Char"/>
    <w:unhideWhenUsed/>
    <w:qFormat/>
    <w:locked/>
    <w:rsid w:val="003B6FBD"/>
    <w:pPr>
      <w:pBdr>
        <w:top w:val="nil"/>
        <w:left w:val="nil"/>
        <w:bottom w:val="nil"/>
        <w:right w:val="nil"/>
        <w:between w:val="nil"/>
      </w:pBdr>
      <w:outlineLvl w:val="2"/>
    </w:pPr>
    <w:rPr>
      <w:rFonts w:eastAsia="Calibri" w:cs="Arial"/>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7F2B23"/>
    <w:rPr>
      <w:rFonts w:eastAsia="Times New Roman" w:cs="Times New Roman"/>
      <w:b/>
      <w:kern w:val="28"/>
      <w:sz w:val="20"/>
      <w:szCs w:val="20"/>
    </w:rPr>
  </w:style>
  <w:style w:type="paragraph" w:styleId="Footer">
    <w:name w:val="footer"/>
    <w:basedOn w:val="Normal"/>
    <w:link w:val="FooterChar"/>
    <w:uiPriority w:val="99"/>
    <w:rsid w:val="007F2B23"/>
    <w:pPr>
      <w:tabs>
        <w:tab w:val="center" w:pos="4153"/>
        <w:tab w:val="right" w:pos="8306"/>
      </w:tabs>
    </w:pPr>
  </w:style>
  <w:style w:type="character" w:customStyle="1" w:styleId="FooterChar">
    <w:name w:val="Footer Char"/>
    <w:basedOn w:val="DefaultParagraphFont"/>
    <w:link w:val="Footer"/>
    <w:uiPriority w:val="99"/>
    <w:locked/>
    <w:rsid w:val="007F2B23"/>
    <w:rPr>
      <w:rFonts w:eastAsia="Times New Roman" w:cs="Times New Roman"/>
      <w:sz w:val="20"/>
      <w:szCs w:val="20"/>
    </w:rPr>
  </w:style>
  <w:style w:type="character" w:styleId="PageNumber">
    <w:name w:val="page number"/>
    <w:basedOn w:val="DefaultParagraphFont"/>
    <w:uiPriority w:val="99"/>
    <w:rsid w:val="007F2B23"/>
    <w:rPr>
      <w:rFonts w:cs="Times New Roman"/>
    </w:rPr>
  </w:style>
  <w:style w:type="paragraph" w:styleId="Header">
    <w:name w:val="header"/>
    <w:basedOn w:val="Normal"/>
    <w:link w:val="HeaderChar"/>
    <w:uiPriority w:val="99"/>
    <w:rsid w:val="007F2B23"/>
    <w:pPr>
      <w:tabs>
        <w:tab w:val="center" w:pos="4153"/>
        <w:tab w:val="right" w:pos="8306"/>
      </w:tabs>
    </w:pPr>
  </w:style>
  <w:style w:type="character" w:customStyle="1" w:styleId="HeaderChar">
    <w:name w:val="Header Char"/>
    <w:basedOn w:val="DefaultParagraphFont"/>
    <w:link w:val="Header"/>
    <w:uiPriority w:val="99"/>
    <w:locked/>
    <w:rsid w:val="007F2B23"/>
    <w:rPr>
      <w:rFonts w:eastAsia="Times New Roman" w:cs="Times New Roman"/>
      <w:sz w:val="20"/>
      <w:szCs w:val="20"/>
    </w:rPr>
  </w:style>
  <w:style w:type="character" w:styleId="Hyperlink">
    <w:name w:val="Hyperlink"/>
    <w:basedOn w:val="DefaultParagraphFont"/>
    <w:uiPriority w:val="99"/>
    <w:rsid w:val="007F2B23"/>
    <w:rPr>
      <w:rFonts w:cs="Times New Roman"/>
      <w:color w:val="0000FF"/>
      <w:u w:val="single"/>
    </w:rPr>
  </w:style>
  <w:style w:type="paragraph" w:styleId="BodyText2">
    <w:name w:val="Body Text 2"/>
    <w:basedOn w:val="Normal"/>
    <w:link w:val="BodyText2Char"/>
    <w:uiPriority w:val="99"/>
    <w:rsid w:val="007F2B23"/>
    <w:pPr>
      <w:numPr>
        <w:ilvl w:val="12"/>
      </w:numPr>
      <w:jc w:val="center"/>
    </w:pPr>
    <w:rPr>
      <w:sz w:val="32"/>
    </w:rPr>
  </w:style>
  <w:style w:type="character" w:customStyle="1" w:styleId="BodyText2Char">
    <w:name w:val="Body Text 2 Char"/>
    <w:basedOn w:val="DefaultParagraphFont"/>
    <w:link w:val="BodyText2"/>
    <w:uiPriority w:val="99"/>
    <w:locked/>
    <w:rsid w:val="007F2B23"/>
    <w:rPr>
      <w:rFonts w:eastAsia="Times New Roman" w:cs="Times New Roman"/>
      <w:sz w:val="20"/>
      <w:szCs w:val="20"/>
    </w:rPr>
  </w:style>
  <w:style w:type="paragraph" w:styleId="ListParagraph">
    <w:name w:val="List Paragraph"/>
    <w:basedOn w:val="Normal"/>
    <w:uiPriority w:val="34"/>
    <w:qFormat/>
    <w:rsid w:val="008F3B1F"/>
    <w:pPr>
      <w:ind w:left="720"/>
      <w:contextualSpacing/>
    </w:pPr>
  </w:style>
  <w:style w:type="paragraph" w:styleId="NormalWeb">
    <w:name w:val="Normal (Web)"/>
    <w:basedOn w:val="Normal"/>
    <w:uiPriority w:val="99"/>
    <w:semiHidden/>
    <w:rsid w:val="00544036"/>
    <w:pPr>
      <w:widowControl/>
      <w:overflowPunct/>
      <w:autoSpaceDE/>
      <w:autoSpaceDN/>
      <w:adjustRightInd/>
      <w:textAlignment w:val="auto"/>
    </w:pPr>
    <w:rPr>
      <w:rFonts w:ascii="Times New Roman" w:eastAsia="Calibri" w:hAnsi="Times New Roman"/>
      <w:sz w:val="24"/>
      <w:szCs w:val="24"/>
      <w:lang w:eastAsia="en-GB"/>
    </w:rPr>
  </w:style>
  <w:style w:type="paragraph" w:customStyle="1" w:styleId="bt">
    <w:name w:val="bt"/>
    <w:basedOn w:val="Normal"/>
    <w:uiPriority w:val="99"/>
    <w:rsid w:val="006A3884"/>
    <w:pPr>
      <w:widowControl/>
      <w:overflowPunct/>
      <w:autoSpaceDE/>
      <w:autoSpaceDN/>
      <w:adjustRightInd/>
      <w:textAlignment w:val="auto"/>
    </w:pPr>
    <w:rPr>
      <w:rFonts w:ascii="Times New Roman" w:hAnsi="Times New Roman"/>
      <w:sz w:val="24"/>
    </w:rPr>
  </w:style>
  <w:style w:type="paragraph" w:styleId="BalloonText">
    <w:name w:val="Balloon Text"/>
    <w:basedOn w:val="Normal"/>
    <w:link w:val="BalloonTextChar"/>
    <w:uiPriority w:val="99"/>
    <w:semiHidden/>
    <w:rsid w:val="006A388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3884"/>
    <w:rPr>
      <w:rFonts w:ascii="Tahoma" w:hAnsi="Tahoma" w:cs="Tahoma"/>
      <w:sz w:val="16"/>
      <w:szCs w:val="16"/>
    </w:rPr>
  </w:style>
  <w:style w:type="paragraph" w:customStyle="1" w:styleId="Default">
    <w:name w:val="Default"/>
    <w:rsid w:val="00B6037D"/>
    <w:pPr>
      <w:autoSpaceDE w:val="0"/>
      <w:autoSpaceDN w:val="0"/>
      <w:adjustRightInd w:val="0"/>
    </w:pPr>
    <w:rPr>
      <w:rFonts w:eastAsia="Times New Roman"/>
      <w:color w:val="000000"/>
      <w:sz w:val="24"/>
      <w:szCs w:val="24"/>
    </w:rPr>
  </w:style>
  <w:style w:type="table" w:styleId="TableGrid">
    <w:name w:val="Table Grid"/>
    <w:basedOn w:val="TableNormal"/>
    <w:rsid w:val="00B6037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1A5BDB"/>
    <w:rPr>
      <w:rFonts w:cs="Times New Roman"/>
      <w:color w:val="800080"/>
      <w:u w:val="single"/>
    </w:rPr>
  </w:style>
  <w:style w:type="character" w:customStyle="1" w:styleId="Heading2Char">
    <w:name w:val="Heading 2 Char"/>
    <w:basedOn w:val="DefaultParagraphFont"/>
    <w:link w:val="Heading2"/>
    <w:rsid w:val="003B6FBD"/>
    <w:rPr>
      <w:b/>
      <w:sz w:val="28"/>
      <w:szCs w:val="28"/>
      <w:lang w:eastAsia="en-US"/>
    </w:rPr>
  </w:style>
  <w:style w:type="character" w:styleId="Strong">
    <w:name w:val="Strong"/>
    <w:basedOn w:val="DefaultParagraphFont"/>
    <w:uiPriority w:val="22"/>
    <w:qFormat/>
    <w:locked/>
    <w:rsid w:val="006A3583"/>
    <w:rPr>
      <w:b/>
      <w:bCs/>
    </w:rPr>
  </w:style>
  <w:style w:type="character" w:styleId="UnresolvedMention">
    <w:name w:val="Unresolved Mention"/>
    <w:basedOn w:val="DefaultParagraphFont"/>
    <w:uiPriority w:val="99"/>
    <w:semiHidden/>
    <w:unhideWhenUsed/>
    <w:rsid w:val="00C31EA0"/>
    <w:rPr>
      <w:color w:val="808080"/>
      <w:shd w:val="clear" w:color="auto" w:fill="E6E6E6"/>
    </w:rPr>
  </w:style>
  <w:style w:type="paragraph" w:styleId="NoSpacing">
    <w:name w:val="No Spacing"/>
    <w:uiPriority w:val="1"/>
    <w:qFormat/>
    <w:rsid w:val="00E908AA"/>
    <w:pPr>
      <w:widowControl w:val="0"/>
      <w:overflowPunct w:val="0"/>
      <w:autoSpaceDE w:val="0"/>
      <w:autoSpaceDN w:val="0"/>
      <w:adjustRightInd w:val="0"/>
      <w:textAlignment w:val="baseline"/>
    </w:pPr>
    <w:rPr>
      <w:rFonts w:eastAsia="Times New Roman" w:cs="Times New Roman"/>
      <w:szCs w:val="20"/>
      <w:lang w:eastAsia="en-US"/>
    </w:rPr>
  </w:style>
  <w:style w:type="paragraph" w:styleId="FootnoteText">
    <w:name w:val="footnote text"/>
    <w:basedOn w:val="Normal"/>
    <w:link w:val="FootnoteTextChar"/>
    <w:uiPriority w:val="99"/>
    <w:semiHidden/>
    <w:unhideWhenUsed/>
    <w:rsid w:val="00230121"/>
    <w:pPr>
      <w:widowControl/>
      <w:overflowPunct/>
      <w:autoSpaceDE/>
      <w:autoSpaceDN/>
      <w:adjustRightInd/>
      <w:textAlignment w:val="auto"/>
    </w:pPr>
    <w:rPr>
      <w:rFonts w:ascii="Times New Roman" w:hAnsi="Times New Roman"/>
      <w:sz w:val="20"/>
      <w:lang w:eastAsia="en-GB"/>
    </w:rPr>
  </w:style>
  <w:style w:type="character" w:customStyle="1" w:styleId="FootnoteTextChar">
    <w:name w:val="Footnote Text Char"/>
    <w:basedOn w:val="DefaultParagraphFont"/>
    <w:link w:val="FootnoteText"/>
    <w:uiPriority w:val="99"/>
    <w:semiHidden/>
    <w:rsid w:val="0023012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30121"/>
    <w:rPr>
      <w:vertAlign w:val="superscript"/>
    </w:rPr>
  </w:style>
  <w:style w:type="character" w:customStyle="1" w:styleId="Heading3Char">
    <w:name w:val="Heading 3 Char"/>
    <w:basedOn w:val="DefaultParagraphFont"/>
    <w:link w:val="Heading3"/>
    <w:rsid w:val="003B6FBD"/>
    <w:rPr>
      <w:color w:val="000000"/>
      <w:sz w:val="24"/>
      <w:szCs w:val="24"/>
      <w:u w:val="single"/>
      <w:lang w:eastAsia="en-US"/>
    </w:rPr>
  </w:style>
  <w:style w:type="paragraph" w:styleId="BodyTextIndent2">
    <w:name w:val="Body Text Indent 2"/>
    <w:basedOn w:val="Normal"/>
    <w:link w:val="BodyTextIndent2Char"/>
    <w:uiPriority w:val="99"/>
    <w:semiHidden/>
    <w:unhideWhenUsed/>
    <w:rsid w:val="004F7903"/>
    <w:pPr>
      <w:spacing w:after="120" w:line="480" w:lineRule="auto"/>
      <w:ind w:left="283"/>
    </w:pPr>
  </w:style>
  <w:style w:type="character" w:customStyle="1" w:styleId="BodyTextIndent2Char">
    <w:name w:val="Body Text Indent 2 Char"/>
    <w:basedOn w:val="DefaultParagraphFont"/>
    <w:link w:val="BodyTextIndent2"/>
    <w:uiPriority w:val="99"/>
    <w:semiHidden/>
    <w:rsid w:val="004F7903"/>
    <w:rPr>
      <w:rFonts w:eastAsia="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37238">
      <w:marLeft w:val="0"/>
      <w:marRight w:val="0"/>
      <w:marTop w:val="0"/>
      <w:marBottom w:val="0"/>
      <w:divBdr>
        <w:top w:val="none" w:sz="0" w:space="0" w:color="auto"/>
        <w:left w:val="none" w:sz="0" w:space="0" w:color="auto"/>
        <w:bottom w:val="none" w:sz="0" w:space="0" w:color="auto"/>
        <w:right w:val="none" w:sz="0" w:space="0" w:color="auto"/>
      </w:divBdr>
    </w:div>
    <w:div w:id="111437239">
      <w:marLeft w:val="0"/>
      <w:marRight w:val="0"/>
      <w:marTop w:val="0"/>
      <w:marBottom w:val="0"/>
      <w:divBdr>
        <w:top w:val="none" w:sz="0" w:space="0" w:color="auto"/>
        <w:left w:val="none" w:sz="0" w:space="0" w:color="auto"/>
        <w:bottom w:val="none" w:sz="0" w:space="0" w:color="auto"/>
        <w:right w:val="none" w:sz="0" w:space="0" w:color="auto"/>
      </w:divBdr>
    </w:div>
    <w:div w:id="111437240">
      <w:marLeft w:val="0"/>
      <w:marRight w:val="0"/>
      <w:marTop w:val="0"/>
      <w:marBottom w:val="0"/>
      <w:divBdr>
        <w:top w:val="none" w:sz="0" w:space="0" w:color="auto"/>
        <w:left w:val="none" w:sz="0" w:space="0" w:color="auto"/>
        <w:bottom w:val="none" w:sz="0" w:space="0" w:color="auto"/>
        <w:right w:val="none" w:sz="0" w:space="0" w:color="auto"/>
      </w:divBdr>
    </w:div>
    <w:div w:id="111437241">
      <w:marLeft w:val="0"/>
      <w:marRight w:val="0"/>
      <w:marTop w:val="0"/>
      <w:marBottom w:val="0"/>
      <w:divBdr>
        <w:top w:val="none" w:sz="0" w:space="0" w:color="auto"/>
        <w:left w:val="none" w:sz="0" w:space="0" w:color="auto"/>
        <w:bottom w:val="none" w:sz="0" w:space="0" w:color="auto"/>
        <w:right w:val="none" w:sz="0" w:space="0" w:color="auto"/>
      </w:divBdr>
    </w:div>
    <w:div w:id="111437242">
      <w:marLeft w:val="0"/>
      <w:marRight w:val="0"/>
      <w:marTop w:val="0"/>
      <w:marBottom w:val="0"/>
      <w:divBdr>
        <w:top w:val="none" w:sz="0" w:space="0" w:color="auto"/>
        <w:left w:val="none" w:sz="0" w:space="0" w:color="auto"/>
        <w:bottom w:val="none" w:sz="0" w:space="0" w:color="auto"/>
        <w:right w:val="none" w:sz="0" w:space="0" w:color="auto"/>
      </w:divBdr>
    </w:div>
    <w:div w:id="111437243">
      <w:marLeft w:val="0"/>
      <w:marRight w:val="0"/>
      <w:marTop w:val="0"/>
      <w:marBottom w:val="0"/>
      <w:divBdr>
        <w:top w:val="none" w:sz="0" w:space="0" w:color="auto"/>
        <w:left w:val="none" w:sz="0" w:space="0" w:color="auto"/>
        <w:bottom w:val="none" w:sz="0" w:space="0" w:color="auto"/>
        <w:right w:val="none" w:sz="0" w:space="0" w:color="auto"/>
      </w:divBdr>
    </w:div>
    <w:div w:id="111437244">
      <w:marLeft w:val="0"/>
      <w:marRight w:val="0"/>
      <w:marTop w:val="0"/>
      <w:marBottom w:val="0"/>
      <w:divBdr>
        <w:top w:val="none" w:sz="0" w:space="0" w:color="auto"/>
        <w:left w:val="none" w:sz="0" w:space="0" w:color="auto"/>
        <w:bottom w:val="none" w:sz="0" w:space="0" w:color="auto"/>
        <w:right w:val="none" w:sz="0" w:space="0" w:color="auto"/>
      </w:divBdr>
    </w:div>
    <w:div w:id="111437245">
      <w:marLeft w:val="0"/>
      <w:marRight w:val="0"/>
      <w:marTop w:val="0"/>
      <w:marBottom w:val="0"/>
      <w:divBdr>
        <w:top w:val="none" w:sz="0" w:space="0" w:color="auto"/>
        <w:left w:val="none" w:sz="0" w:space="0" w:color="auto"/>
        <w:bottom w:val="none" w:sz="0" w:space="0" w:color="auto"/>
        <w:right w:val="none" w:sz="0" w:space="0" w:color="auto"/>
      </w:divBdr>
    </w:div>
    <w:div w:id="111437246">
      <w:marLeft w:val="0"/>
      <w:marRight w:val="0"/>
      <w:marTop w:val="0"/>
      <w:marBottom w:val="0"/>
      <w:divBdr>
        <w:top w:val="none" w:sz="0" w:space="0" w:color="auto"/>
        <w:left w:val="none" w:sz="0" w:space="0" w:color="auto"/>
        <w:bottom w:val="none" w:sz="0" w:space="0" w:color="auto"/>
        <w:right w:val="none" w:sz="0" w:space="0" w:color="auto"/>
      </w:divBdr>
    </w:div>
    <w:div w:id="111437247">
      <w:marLeft w:val="0"/>
      <w:marRight w:val="0"/>
      <w:marTop w:val="0"/>
      <w:marBottom w:val="0"/>
      <w:divBdr>
        <w:top w:val="none" w:sz="0" w:space="0" w:color="auto"/>
        <w:left w:val="none" w:sz="0" w:space="0" w:color="auto"/>
        <w:bottom w:val="none" w:sz="0" w:space="0" w:color="auto"/>
        <w:right w:val="none" w:sz="0" w:space="0" w:color="auto"/>
      </w:divBdr>
    </w:div>
    <w:div w:id="111437248">
      <w:marLeft w:val="0"/>
      <w:marRight w:val="0"/>
      <w:marTop w:val="0"/>
      <w:marBottom w:val="0"/>
      <w:divBdr>
        <w:top w:val="none" w:sz="0" w:space="0" w:color="auto"/>
        <w:left w:val="none" w:sz="0" w:space="0" w:color="auto"/>
        <w:bottom w:val="none" w:sz="0" w:space="0" w:color="auto"/>
        <w:right w:val="none" w:sz="0" w:space="0" w:color="auto"/>
      </w:divBdr>
    </w:div>
    <w:div w:id="111437249">
      <w:marLeft w:val="0"/>
      <w:marRight w:val="0"/>
      <w:marTop w:val="0"/>
      <w:marBottom w:val="0"/>
      <w:divBdr>
        <w:top w:val="none" w:sz="0" w:space="0" w:color="auto"/>
        <w:left w:val="none" w:sz="0" w:space="0" w:color="auto"/>
        <w:bottom w:val="none" w:sz="0" w:space="0" w:color="auto"/>
        <w:right w:val="none" w:sz="0" w:space="0" w:color="auto"/>
      </w:divBdr>
    </w:div>
    <w:div w:id="111437250">
      <w:marLeft w:val="0"/>
      <w:marRight w:val="0"/>
      <w:marTop w:val="0"/>
      <w:marBottom w:val="0"/>
      <w:divBdr>
        <w:top w:val="none" w:sz="0" w:space="0" w:color="auto"/>
        <w:left w:val="none" w:sz="0" w:space="0" w:color="auto"/>
        <w:bottom w:val="none" w:sz="0" w:space="0" w:color="auto"/>
        <w:right w:val="none" w:sz="0" w:space="0" w:color="auto"/>
      </w:divBdr>
    </w:div>
    <w:div w:id="160196534">
      <w:bodyDiv w:val="1"/>
      <w:marLeft w:val="0"/>
      <w:marRight w:val="0"/>
      <w:marTop w:val="0"/>
      <w:marBottom w:val="0"/>
      <w:divBdr>
        <w:top w:val="none" w:sz="0" w:space="0" w:color="auto"/>
        <w:left w:val="none" w:sz="0" w:space="0" w:color="auto"/>
        <w:bottom w:val="none" w:sz="0" w:space="0" w:color="auto"/>
        <w:right w:val="none" w:sz="0" w:space="0" w:color="auto"/>
      </w:divBdr>
      <w:divsChild>
        <w:div w:id="707754106">
          <w:marLeft w:val="0"/>
          <w:marRight w:val="0"/>
          <w:marTop w:val="0"/>
          <w:marBottom w:val="0"/>
          <w:divBdr>
            <w:top w:val="none" w:sz="0" w:space="0" w:color="auto"/>
            <w:left w:val="none" w:sz="0" w:space="0" w:color="auto"/>
            <w:bottom w:val="none" w:sz="0" w:space="0" w:color="auto"/>
            <w:right w:val="none" w:sz="0" w:space="0" w:color="auto"/>
          </w:divBdr>
          <w:divsChild>
            <w:div w:id="1330207114">
              <w:marLeft w:val="0"/>
              <w:marRight w:val="0"/>
              <w:marTop w:val="0"/>
              <w:marBottom w:val="0"/>
              <w:divBdr>
                <w:top w:val="none" w:sz="0" w:space="0" w:color="auto"/>
                <w:left w:val="none" w:sz="0" w:space="0" w:color="auto"/>
                <w:bottom w:val="none" w:sz="0" w:space="0" w:color="auto"/>
                <w:right w:val="none" w:sz="0" w:space="0" w:color="auto"/>
              </w:divBdr>
              <w:divsChild>
                <w:div w:id="1007563168">
                  <w:marLeft w:val="0"/>
                  <w:marRight w:val="0"/>
                  <w:marTop w:val="0"/>
                  <w:marBottom w:val="0"/>
                  <w:divBdr>
                    <w:top w:val="none" w:sz="0" w:space="0" w:color="auto"/>
                    <w:left w:val="none" w:sz="0" w:space="0" w:color="auto"/>
                    <w:bottom w:val="none" w:sz="0" w:space="0" w:color="auto"/>
                    <w:right w:val="none" w:sz="0" w:space="0" w:color="auto"/>
                  </w:divBdr>
                  <w:divsChild>
                    <w:div w:id="855778371">
                      <w:marLeft w:val="0"/>
                      <w:marRight w:val="0"/>
                      <w:marTop w:val="0"/>
                      <w:marBottom w:val="0"/>
                      <w:divBdr>
                        <w:top w:val="none" w:sz="0" w:space="0" w:color="auto"/>
                        <w:left w:val="none" w:sz="0" w:space="0" w:color="auto"/>
                        <w:bottom w:val="none" w:sz="0" w:space="0" w:color="auto"/>
                        <w:right w:val="none" w:sz="0" w:space="0" w:color="auto"/>
                      </w:divBdr>
                      <w:divsChild>
                        <w:div w:id="1900090651">
                          <w:marLeft w:val="0"/>
                          <w:marRight w:val="0"/>
                          <w:marTop w:val="0"/>
                          <w:marBottom w:val="0"/>
                          <w:divBdr>
                            <w:top w:val="none" w:sz="0" w:space="0" w:color="auto"/>
                            <w:left w:val="none" w:sz="0" w:space="0" w:color="auto"/>
                            <w:bottom w:val="none" w:sz="0" w:space="0" w:color="auto"/>
                            <w:right w:val="none" w:sz="0" w:space="0" w:color="auto"/>
                          </w:divBdr>
                          <w:divsChild>
                            <w:div w:id="836042808">
                              <w:marLeft w:val="0"/>
                              <w:marRight w:val="0"/>
                              <w:marTop w:val="0"/>
                              <w:marBottom w:val="0"/>
                              <w:divBdr>
                                <w:top w:val="none" w:sz="0" w:space="0" w:color="auto"/>
                                <w:left w:val="none" w:sz="0" w:space="0" w:color="auto"/>
                                <w:bottom w:val="none" w:sz="0" w:space="0" w:color="auto"/>
                                <w:right w:val="none" w:sz="0" w:space="0" w:color="auto"/>
                              </w:divBdr>
                              <w:divsChild>
                                <w:div w:id="516820777">
                                  <w:marLeft w:val="0"/>
                                  <w:marRight w:val="0"/>
                                  <w:marTop w:val="0"/>
                                  <w:marBottom w:val="0"/>
                                  <w:divBdr>
                                    <w:top w:val="none" w:sz="0" w:space="0" w:color="auto"/>
                                    <w:left w:val="none" w:sz="0" w:space="0" w:color="auto"/>
                                    <w:bottom w:val="none" w:sz="0" w:space="0" w:color="auto"/>
                                    <w:right w:val="none" w:sz="0" w:space="0" w:color="auto"/>
                                  </w:divBdr>
                                  <w:divsChild>
                                    <w:div w:id="1436245983">
                                      <w:marLeft w:val="0"/>
                                      <w:marRight w:val="0"/>
                                      <w:marTop w:val="0"/>
                                      <w:marBottom w:val="0"/>
                                      <w:divBdr>
                                        <w:top w:val="none" w:sz="0" w:space="0" w:color="auto"/>
                                        <w:left w:val="none" w:sz="0" w:space="0" w:color="auto"/>
                                        <w:bottom w:val="none" w:sz="0" w:space="0" w:color="auto"/>
                                        <w:right w:val="none" w:sz="0" w:space="0" w:color="auto"/>
                                      </w:divBdr>
                                      <w:divsChild>
                                        <w:div w:id="580721284">
                                          <w:marLeft w:val="0"/>
                                          <w:marRight w:val="0"/>
                                          <w:marTop w:val="0"/>
                                          <w:marBottom w:val="0"/>
                                          <w:divBdr>
                                            <w:top w:val="none" w:sz="0" w:space="0" w:color="auto"/>
                                            <w:left w:val="none" w:sz="0" w:space="0" w:color="auto"/>
                                            <w:bottom w:val="none" w:sz="0" w:space="0" w:color="auto"/>
                                            <w:right w:val="none" w:sz="0" w:space="0" w:color="auto"/>
                                          </w:divBdr>
                                          <w:divsChild>
                                            <w:div w:id="295188661">
                                              <w:marLeft w:val="0"/>
                                              <w:marRight w:val="0"/>
                                              <w:marTop w:val="0"/>
                                              <w:marBottom w:val="0"/>
                                              <w:divBdr>
                                                <w:top w:val="none" w:sz="0" w:space="0" w:color="auto"/>
                                                <w:left w:val="none" w:sz="0" w:space="0" w:color="auto"/>
                                                <w:bottom w:val="none" w:sz="0" w:space="0" w:color="auto"/>
                                                <w:right w:val="none" w:sz="0" w:space="0" w:color="auto"/>
                                              </w:divBdr>
                                              <w:divsChild>
                                                <w:div w:id="14616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2879455">
      <w:bodyDiv w:val="1"/>
      <w:marLeft w:val="0"/>
      <w:marRight w:val="0"/>
      <w:marTop w:val="0"/>
      <w:marBottom w:val="0"/>
      <w:divBdr>
        <w:top w:val="none" w:sz="0" w:space="0" w:color="auto"/>
        <w:left w:val="none" w:sz="0" w:space="0" w:color="auto"/>
        <w:bottom w:val="none" w:sz="0" w:space="0" w:color="auto"/>
        <w:right w:val="none" w:sz="0" w:space="0" w:color="auto"/>
      </w:divBdr>
      <w:divsChild>
        <w:div w:id="2091853575">
          <w:marLeft w:val="0"/>
          <w:marRight w:val="0"/>
          <w:marTop w:val="0"/>
          <w:marBottom w:val="0"/>
          <w:divBdr>
            <w:top w:val="none" w:sz="0" w:space="0" w:color="auto"/>
            <w:left w:val="none" w:sz="0" w:space="0" w:color="auto"/>
            <w:bottom w:val="none" w:sz="0" w:space="0" w:color="auto"/>
            <w:right w:val="none" w:sz="0" w:space="0" w:color="auto"/>
          </w:divBdr>
          <w:divsChild>
            <w:div w:id="700787601">
              <w:marLeft w:val="0"/>
              <w:marRight w:val="0"/>
              <w:marTop w:val="0"/>
              <w:marBottom w:val="0"/>
              <w:divBdr>
                <w:top w:val="none" w:sz="0" w:space="0" w:color="auto"/>
                <w:left w:val="none" w:sz="0" w:space="0" w:color="auto"/>
                <w:bottom w:val="none" w:sz="0" w:space="0" w:color="auto"/>
                <w:right w:val="none" w:sz="0" w:space="0" w:color="auto"/>
              </w:divBdr>
              <w:divsChild>
                <w:div w:id="1943688736">
                  <w:marLeft w:val="0"/>
                  <w:marRight w:val="0"/>
                  <w:marTop w:val="0"/>
                  <w:marBottom w:val="0"/>
                  <w:divBdr>
                    <w:top w:val="none" w:sz="0" w:space="0" w:color="auto"/>
                    <w:left w:val="none" w:sz="0" w:space="0" w:color="auto"/>
                    <w:bottom w:val="none" w:sz="0" w:space="0" w:color="auto"/>
                    <w:right w:val="none" w:sz="0" w:space="0" w:color="auto"/>
                  </w:divBdr>
                  <w:divsChild>
                    <w:div w:id="1052079225">
                      <w:marLeft w:val="0"/>
                      <w:marRight w:val="0"/>
                      <w:marTop w:val="0"/>
                      <w:marBottom w:val="0"/>
                      <w:divBdr>
                        <w:top w:val="none" w:sz="0" w:space="0" w:color="auto"/>
                        <w:left w:val="none" w:sz="0" w:space="0" w:color="auto"/>
                        <w:bottom w:val="none" w:sz="0" w:space="0" w:color="auto"/>
                        <w:right w:val="none" w:sz="0" w:space="0" w:color="auto"/>
                      </w:divBdr>
                      <w:divsChild>
                        <w:div w:id="15405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12154">
      <w:bodyDiv w:val="1"/>
      <w:marLeft w:val="0"/>
      <w:marRight w:val="0"/>
      <w:marTop w:val="0"/>
      <w:marBottom w:val="0"/>
      <w:divBdr>
        <w:top w:val="none" w:sz="0" w:space="0" w:color="auto"/>
        <w:left w:val="none" w:sz="0" w:space="0" w:color="auto"/>
        <w:bottom w:val="none" w:sz="0" w:space="0" w:color="auto"/>
        <w:right w:val="none" w:sz="0" w:space="0" w:color="auto"/>
      </w:divBdr>
      <w:divsChild>
        <w:div w:id="427041766">
          <w:marLeft w:val="0"/>
          <w:marRight w:val="0"/>
          <w:marTop w:val="0"/>
          <w:marBottom w:val="0"/>
          <w:divBdr>
            <w:top w:val="none" w:sz="0" w:space="0" w:color="auto"/>
            <w:left w:val="none" w:sz="0" w:space="0" w:color="auto"/>
            <w:bottom w:val="none" w:sz="0" w:space="0" w:color="auto"/>
            <w:right w:val="none" w:sz="0" w:space="0" w:color="auto"/>
          </w:divBdr>
          <w:divsChild>
            <w:div w:id="1931044278">
              <w:marLeft w:val="0"/>
              <w:marRight w:val="0"/>
              <w:marTop w:val="0"/>
              <w:marBottom w:val="0"/>
              <w:divBdr>
                <w:top w:val="none" w:sz="0" w:space="0" w:color="auto"/>
                <w:left w:val="none" w:sz="0" w:space="0" w:color="auto"/>
                <w:bottom w:val="none" w:sz="0" w:space="0" w:color="auto"/>
                <w:right w:val="none" w:sz="0" w:space="0" w:color="auto"/>
              </w:divBdr>
              <w:divsChild>
                <w:div w:id="1022781066">
                  <w:marLeft w:val="0"/>
                  <w:marRight w:val="0"/>
                  <w:marTop w:val="0"/>
                  <w:marBottom w:val="0"/>
                  <w:divBdr>
                    <w:top w:val="none" w:sz="0" w:space="0" w:color="auto"/>
                    <w:left w:val="none" w:sz="0" w:space="0" w:color="auto"/>
                    <w:bottom w:val="none" w:sz="0" w:space="0" w:color="auto"/>
                    <w:right w:val="none" w:sz="0" w:space="0" w:color="auto"/>
                  </w:divBdr>
                  <w:divsChild>
                    <w:div w:id="1322731440">
                      <w:marLeft w:val="0"/>
                      <w:marRight w:val="0"/>
                      <w:marTop w:val="0"/>
                      <w:marBottom w:val="0"/>
                      <w:divBdr>
                        <w:top w:val="none" w:sz="0" w:space="0" w:color="auto"/>
                        <w:left w:val="none" w:sz="0" w:space="0" w:color="auto"/>
                        <w:bottom w:val="none" w:sz="0" w:space="0" w:color="auto"/>
                        <w:right w:val="none" w:sz="0" w:space="0" w:color="auto"/>
                      </w:divBdr>
                      <w:divsChild>
                        <w:div w:id="196508175">
                          <w:marLeft w:val="0"/>
                          <w:marRight w:val="0"/>
                          <w:marTop w:val="0"/>
                          <w:marBottom w:val="0"/>
                          <w:divBdr>
                            <w:top w:val="none" w:sz="0" w:space="0" w:color="auto"/>
                            <w:left w:val="none" w:sz="0" w:space="0" w:color="auto"/>
                            <w:bottom w:val="none" w:sz="0" w:space="0" w:color="auto"/>
                            <w:right w:val="none" w:sz="0" w:space="0" w:color="auto"/>
                          </w:divBdr>
                          <w:divsChild>
                            <w:div w:id="1562978757">
                              <w:marLeft w:val="0"/>
                              <w:marRight w:val="0"/>
                              <w:marTop w:val="0"/>
                              <w:marBottom w:val="0"/>
                              <w:divBdr>
                                <w:top w:val="none" w:sz="0" w:space="0" w:color="auto"/>
                                <w:left w:val="none" w:sz="0" w:space="0" w:color="auto"/>
                                <w:bottom w:val="none" w:sz="0" w:space="0" w:color="auto"/>
                                <w:right w:val="none" w:sz="0" w:space="0" w:color="auto"/>
                              </w:divBdr>
                              <w:divsChild>
                                <w:div w:id="456070882">
                                  <w:marLeft w:val="0"/>
                                  <w:marRight w:val="0"/>
                                  <w:marTop w:val="0"/>
                                  <w:marBottom w:val="0"/>
                                  <w:divBdr>
                                    <w:top w:val="none" w:sz="0" w:space="0" w:color="auto"/>
                                    <w:left w:val="none" w:sz="0" w:space="0" w:color="auto"/>
                                    <w:bottom w:val="none" w:sz="0" w:space="0" w:color="auto"/>
                                    <w:right w:val="none" w:sz="0" w:space="0" w:color="auto"/>
                                  </w:divBdr>
                                  <w:divsChild>
                                    <w:div w:id="1432046298">
                                      <w:marLeft w:val="0"/>
                                      <w:marRight w:val="0"/>
                                      <w:marTop w:val="0"/>
                                      <w:marBottom w:val="0"/>
                                      <w:divBdr>
                                        <w:top w:val="none" w:sz="0" w:space="0" w:color="auto"/>
                                        <w:left w:val="none" w:sz="0" w:space="0" w:color="auto"/>
                                        <w:bottom w:val="none" w:sz="0" w:space="0" w:color="auto"/>
                                        <w:right w:val="none" w:sz="0" w:space="0" w:color="auto"/>
                                      </w:divBdr>
                                      <w:divsChild>
                                        <w:div w:id="18825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326855">
      <w:bodyDiv w:val="1"/>
      <w:marLeft w:val="0"/>
      <w:marRight w:val="0"/>
      <w:marTop w:val="0"/>
      <w:marBottom w:val="0"/>
      <w:divBdr>
        <w:top w:val="none" w:sz="0" w:space="0" w:color="auto"/>
        <w:left w:val="none" w:sz="0" w:space="0" w:color="auto"/>
        <w:bottom w:val="none" w:sz="0" w:space="0" w:color="auto"/>
        <w:right w:val="none" w:sz="0" w:space="0" w:color="auto"/>
      </w:divBdr>
    </w:div>
    <w:div w:id="1939484294">
      <w:bodyDiv w:val="1"/>
      <w:marLeft w:val="0"/>
      <w:marRight w:val="0"/>
      <w:marTop w:val="0"/>
      <w:marBottom w:val="0"/>
      <w:divBdr>
        <w:top w:val="none" w:sz="0" w:space="0" w:color="auto"/>
        <w:left w:val="none" w:sz="0" w:space="0" w:color="auto"/>
        <w:bottom w:val="none" w:sz="0" w:space="0" w:color="auto"/>
        <w:right w:val="none" w:sz="0" w:space="0" w:color="auto"/>
      </w:divBdr>
      <w:divsChild>
        <w:div w:id="193886176">
          <w:marLeft w:val="0"/>
          <w:marRight w:val="0"/>
          <w:marTop w:val="0"/>
          <w:marBottom w:val="0"/>
          <w:divBdr>
            <w:top w:val="none" w:sz="0" w:space="0" w:color="auto"/>
            <w:left w:val="none" w:sz="0" w:space="0" w:color="auto"/>
            <w:bottom w:val="none" w:sz="0" w:space="0" w:color="auto"/>
            <w:right w:val="none" w:sz="0" w:space="0" w:color="auto"/>
          </w:divBdr>
          <w:divsChild>
            <w:div w:id="1576207460">
              <w:marLeft w:val="0"/>
              <w:marRight w:val="0"/>
              <w:marTop w:val="0"/>
              <w:marBottom w:val="0"/>
              <w:divBdr>
                <w:top w:val="none" w:sz="0" w:space="0" w:color="auto"/>
                <w:left w:val="none" w:sz="0" w:space="0" w:color="auto"/>
                <w:bottom w:val="none" w:sz="0" w:space="0" w:color="auto"/>
                <w:right w:val="none" w:sz="0" w:space="0" w:color="auto"/>
              </w:divBdr>
              <w:divsChild>
                <w:div w:id="1006248571">
                  <w:marLeft w:val="0"/>
                  <w:marRight w:val="0"/>
                  <w:marTop w:val="0"/>
                  <w:marBottom w:val="0"/>
                  <w:divBdr>
                    <w:top w:val="none" w:sz="0" w:space="0" w:color="auto"/>
                    <w:left w:val="none" w:sz="0" w:space="0" w:color="auto"/>
                    <w:bottom w:val="none" w:sz="0" w:space="0" w:color="auto"/>
                    <w:right w:val="none" w:sz="0" w:space="0" w:color="auto"/>
                  </w:divBdr>
                  <w:divsChild>
                    <w:div w:id="24525673">
                      <w:marLeft w:val="0"/>
                      <w:marRight w:val="0"/>
                      <w:marTop w:val="0"/>
                      <w:marBottom w:val="0"/>
                      <w:divBdr>
                        <w:top w:val="none" w:sz="0" w:space="0" w:color="auto"/>
                        <w:left w:val="none" w:sz="0" w:space="0" w:color="auto"/>
                        <w:bottom w:val="none" w:sz="0" w:space="0" w:color="auto"/>
                        <w:right w:val="none" w:sz="0" w:space="0" w:color="auto"/>
                      </w:divBdr>
                      <w:divsChild>
                        <w:div w:id="2021007142">
                          <w:marLeft w:val="0"/>
                          <w:marRight w:val="0"/>
                          <w:marTop w:val="0"/>
                          <w:marBottom w:val="0"/>
                          <w:divBdr>
                            <w:top w:val="none" w:sz="0" w:space="0" w:color="auto"/>
                            <w:left w:val="none" w:sz="0" w:space="0" w:color="auto"/>
                            <w:bottom w:val="none" w:sz="0" w:space="0" w:color="auto"/>
                            <w:right w:val="none" w:sz="0" w:space="0" w:color="auto"/>
                          </w:divBdr>
                          <w:divsChild>
                            <w:div w:id="310449787">
                              <w:marLeft w:val="0"/>
                              <w:marRight w:val="0"/>
                              <w:marTop w:val="0"/>
                              <w:marBottom w:val="0"/>
                              <w:divBdr>
                                <w:top w:val="none" w:sz="0" w:space="0" w:color="auto"/>
                                <w:left w:val="none" w:sz="0" w:space="0" w:color="auto"/>
                                <w:bottom w:val="none" w:sz="0" w:space="0" w:color="auto"/>
                                <w:right w:val="none" w:sz="0" w:space="0" w:color="auto"/>
                              </w:divBdr>
                              <w:divsChild>
                                <w:div w:id="1043098959">
                                  <w:marLeft w:val="0"/>
                                  <w:marRight w:val="0"/>
                                  <w:marTop w:val="0"/>
                                  <w:marBottom w:val="0"/>
                                  <w:divBdr>
                                    <w:top w:val="none" w:sz="0" w:space="0" w:color="auto"/>
                                    <w:left w:val="none" w:sz="0" w:space="0" w:color="auto"/>
                                    <w:bottom w:val="none" w:sz="0" w:space="0" w:color="auto"/>
                                    <w:right w:val="none" w:sz="0" w:space="0" w:color="auto"/>
                                  </w:divBdr>
                                  <w:divsChild>
                                    <w:div w:id="1158762206">
                                      <w:marLeft w:val="0"/>
                                      <w:marRight w:val="0"/>
                                      <w:marTop w:val="0"/>
                                      <w:marBottom w:val="0"/>
                                      <w:divBdr>
                                        <w:top w:val="none" w:sz="0" w:space="0" w:color="auto"/>
                                        <w:left w:val="none" w:sz="0" w:space="0" w:color="auto"/>
                                        <w:bottom w:val="none" w:sz="0" w:space="0" w:color="auto"/>
                                        <w:right w:val="none" w:sz="0" w:space="0" w:color="auto"/>
                                      </w:divBdr>
                                      <w:divsChild>
                                        <w:div w:id="1368486835">
                                          <w:marLeft w:val="0"/>
                                          <w:marRight w:val="0"/>
                                          <w:marTop w:val="0"/>
                                          <w:marBottom w:val="0"/>
                                          <w:divBdr>
                                            <w:top w:val="none" w:sz="0" w:space="0" w:color="auto"/>
                                            <w:left w:val="none" w:sz="0" w:space="0" w:color="auto"/>
                                            <w:bottom w:val="none" w:sz="0" w:space="0" w:color="auto"/>
                                            <w:right w:val="none" w:sz="0" w:space="0" w:color="auto"/>
                                          </w:divBdr>
                                          <w:divsChild>
                                            <w:div w:id="228616311">
                                              <w:marLeft w:val="0"/>
                                              <w:marRight w:val="0"/>
                                              <w:marTop w:val="0"/>
                                              <w:marBottom w:val="0"/>
                                              <w:divBdr>
                                                <w:top w:val="none" w:sz="0" w:space="0" w:color="auto"/>
                                                <w:left w:val="none" w:sz="0" w:space="0" w:color="auto"/>
                                                <w:bottom w:val="none" w:sz="0" w:space="0" w:color="auto"/>
                                                <w:right w:val="none" w:sz="0" w:space="0" w:color="auto"/>
                                              </w:divBdr>
                                              <w:divsChild>
                                                <w:div w:id="12807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6371185">
      <w:bodyDiv w:val="1"/>
      <w:marLeft w:val="0"/>
      <w:marRight w:val="0"/>
      <w:marTop w:val="0"/>
      <w:marBottom w:val="0"/>
      <w:divBdr>
        <w:top w:val="none" w:sz="0" w:space="0" w:color="auto"/>
        <w:left w:val="none" w:sz="0" w:space="0" w:color="auto"/>
        <w:bottom w:val="none" w:sz="0" w:space="0" w:color="auto"/>
        <w:right w:val="none" w:sz="0" w:space="0" w:color="auto"/>
      </w:divBdr>
      <w:divsChild>
        <w:div w:id="116948557">
          <w:marLeft w:val="0"/>
          <w:marRight w:val="0"/>
          <w:marTop w:val="0"/>
          <w:marBottom w:val="0"/>
          <w:divBdr>
            <w:top w:val="none" w:sz="0" w:space="0" w:color="auto"/>
            <w:left w:val="none" w:sz="0" w:space="0" w:color="auto"/>
            <w:bottom w:val="none" w:sz="0" w:space="0" w:color="auto"/>
            <w:right w:val="none" w:sz="0" w:space="0" w:color="auto"/>
          </w:divBdr>
          <w:divsChild>
            <w:div w:id="987170256">
              <w:marLeft w:val="0"/>
              <w:marRight w:val="0"/>
              <w:marTop w:val="0"/>
              <w:marBottom w:val="0"/>
              <w:divBdr>
                <w:top w:val="none" w:sz="0" w:space="0" w:color="auto"/>
                <w:left w:val="none" w:sz="0" w:space="0" w:color="auto"/>
                <w:bottom w:val="none" w:sz="0" w:space="0" w:color="auto"/>
                <w:right w:val="none" w:sz="0" w:space="0" w:color="auto"/>
              </w:divBdr>
              <w:divsChild>
                <w:div w:id="57631319">
                  <w:marLeft w:val="0"/>
                  <w:marRight w:val="0"/>
                  <w:marTop w:val="0"/>
                  <w:marBottom w:val="0"/>
                  <w:divBdr>
                    <w:top w:val="none" w:sz="0" w:space="0" w:color="auto"/>
                    <w:left w:val="none" w:sz="0" w:space="0" w:color="auto"/>
                    <w:bottom w:val="none" w:sz="0" w:space="0" w:color="auto"/>
                    <w:right w:val="none" w:sz="0" w:space="0" w:color="auto"/>
                  </w:divBdr>
                  <w:divsChild>
                    <w:div w:id="561986234">
                      <w:marLeft w:val="0"/>
                      <w:marRight w:val="0"/>
                      <w:marTop w:val="0"/>
                      <w:marBottom w:val="0"/>
                      <w:divBdr>
                        <w:top w:val="none" w:sz="0" w:space="0" w:color="auto"/>
                        <w:left w:val="none" w:sz="0" w:space="0" w:color="auto"/>
                        <w:bottom w:val="none" w:sz="0" w:space="0" w:color="auto"/>
                        <w:right w:val="none" w:sz="0" w:space="0" w:color="auto"/>
                      </w:divBdr>
                      <w:divsChild>
                        <w:div w:id="5998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ingdonlearningtrust.org/" TargetMode="External"/><Relationship Id="rId18" Type="http://schemas.openxmlformats.org/officeDocument/2006/relationships/hyperlink" Target="http://www.legislation.gov.uk/ukpga/2002/38/contents" TargetMode="External"/><Relationship Id="rId26" Type="http://schemas.openxmlformats.org/officeDocument/2006/relationships/hyperlink" Target="http://www.oxfordshire.gov.uk/admissionrules"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gov.uk/government/publications/school-admissions-appeals-code" TargetMode="External"/><Relationship Id="rId34" Type="http://schemas.openxmlformats.org/officeDocument/2006/relationships/hyperlink" Target="http://www.oxfordshire.gov.uk/schooltransport"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uk/ukpga/1998/31/contents" TargetMode="External"/><Relationship Id="rId25" Type="http://schemas.openxmlformats.org/officeDocument/2006/relationships/hyperlink" Target="http://www.oxfordshire.gov.uk/secondaryadmissions" TargetMode="External"/><Relationship Id="rId33" Type="http://schemas.openxmlformats.org/officeDocument/2006/relationships/hyperlink" Target="http://www.liquidlogic.co.uk/" TargetMode="External"/><Relationship Id="rId38" Type="http://schemas.openxmlformats.org/officeDocument/2006/relationships/hyperlink" Target="http://www.oxfordshire.gov.uk/schoolappeals" TargetMode="External"/><Relationship Id="rId2" Type="http://schemas.openxmlformats.org/officeDocument/2006/relationships/customXml" Target="../customXml/item2.xml"/><Relationship Id="rId16" Type="http://schemas.openxmlformats.org/officeDocument/2006/relationships/hyperlink" Target="http://www.legislation.gov.uk/ukpga/1989/41/contents" TargetMode="External"/><Relationship Id="rId20" Type="http://schemas.openxmlformats.org/officeDocument/2006/relationships/hyperlink" Target="http://www.legislation.gov.uk/ukpga/2010/15/contents" TargetMode="External"/><Relationship Id="rId29" Type="http://schemas.openxmlformats.org/officeDocument/2006/relationships/hyperlink" Target="http://www.gov.uk/government/publications/the-service-pupil-premium/service-pupil-premium-what-you-need-to-know"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xfordshire.gov.uk/admissionrules" TargetMode="External"/><Relationship Id="rId32" Type="http://schemas.openxmlformats.org/officeDocument/2006/relationships/hyperlink" Target="http://www.oxfordshire.gov.uk/admissionrules" TargetMode="External"/><Relationship Id="rId37" Type="http://schemas.openxmlformats.org/officeDocument/2006/relationships/hyperlink" Target="http://www.oxfordshire.gov.uk/continuedinterest"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legislation.gov.uk/ukpga/1976/36/contents" TargetMode="External"/><Relationship Id="rId23" Type="http://schemas.openxmlformats.org/officeDocument/2006/relationships/hyperlink" Target="http://www.gov.uk/government/publications/school-admissions-code--2" TargetMode="External"/><Relationship Id="rId28" Type="http://schemas.openxmlformats.org/officeDocument/2006/relationships/hyperlink" Target="https://www.abingdonlearningtrust.org/schools/" TargetMode="External"/><Relationship Id="rId36" Type="http://schemas.openxmlformats.org/officeDocument/2006/relationships/hyperlink" Target="http://www.oxfordshire.gov.uk/admissionrules" TargetMode="External"/><Relationship Id="rId10" Type="http://schemas.openxmlformats.org/officeDocument/2006/relationships/endnotes" Target="endnotes.xml"/><Relationship Id="rId19" Type="http://schemas.openxmlformats.org/officeDocument/2006/relationships/hyperlink" Target="http://www.legislation.gov.uk/ukpga/2002/32/contents" TargetMode="External"/><Relationship Id="rId31" Type="http://schemas.openxmlformats.org/officeDocument/2006/relationships/hyperlink" Target="http://www.nhc.noaa.gov/gccalc.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ingdonlearningtrust.org/" TargetMode="External"/><Relationship Id="rId22" Type="http://schemas.openxmlformats.org/officeDocument/2006/relationships/hyperlink" Target="http://www.legislation.gov.uk/ukpga/2014/6/contents" TargetMode="External"/><Relationship Id="rId27" Type="http://schemas.openxmlformats.org/officeDocument/2006/relationships/hyperlink" Target="http://www.oxfordshire.gov.uk/admissionrules" TargetMode="External"/><Relationship Id="rId30" Type="http://schemas.openxmlformats.org/officeDocument/2006/relationships/hyperlink" Target="http://www.latlong.net" TargetMode="External"/><Relationship Id="rId35" Type="http://schemas.openxmlformats.org/officeDocument/2006/relationships/hyperlink" Target="http://www.oxfordshire.gov.uk/admission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12" ma:contentTypeDescription="Create a new document." ma:contentTypeScope="" ma:versionID="c4f12ece6c5a6259dff40415cb8eea15">
  <xsd:schema xmlns:xsd="http://www.w3.org/2001/XMLSchema" xmlns:xs="http://www.w3.org/2001/XMLSchema" xmlns:p="http://schemas.microsoft.com/office/2006/metadata/properties" xmlns:ns3="6dd73cd8-8e65-4754-af1d-1258c41e6661" xmlns:ns4="83dce263-d04c-474d-b9ee-1e6428f1a3d8" targetNamespace="http://schemas.microsoft.com/office/2006/metadata/properties" ma:root="true" ma:fieldsID="521896f9e140b9ad97dbffb878afa784" ns3:_="" ns4:_="">
    <xsd:import namespace="6dd73cd8-8e65-4754-af1d-1258c41e6661"/>
    <xsd:import namespace="83dce263-d04c-474d-b9ee-1e6428f1a3d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B7B6B9-AC89-4924-B219-6DE310E798DF}">
  <ds:schemaRefs>
    <ds:schemaRef ds:uri="http://schemas.openxmlformats.org/officeDocument/2006/bibliography"/>
  </ds:schemaRefs>
</ds:datastoreItem>
</file>

<file path=customXml/itemProps2.xml><?xml version="1.0" encoding="utf-8"?>
<ds:datastoreItem xmlns:ds="http://schemas.openxmlformats.org/officeDocument/2006/customXml" ds:itemID="{688A9C26-5FB6-493A-8264-499BD3C8417F}">
  <ds:schemaRefs>
    <ds:schemaRef ds:uri="http://schemas.microsoft.com/sharepoint/v3/contenttype/forms"/>
  </ds:schemaRefs>
</ds:datastoreItem>
</file>

<file path=customXml/itemProps3.xml><?xml version="1.0" encoding="utf-8"?>
<ds:datastoreItem xmlns:ds="http://schemas.openxmlformats.org/officeDocument/2006/customXml" ds:itemID="{180AAB25-882B-4D7F-938B-EFBD01390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73cd8-8e65-4754-af1d-1258c41e6661"/>
    <ds:schemaRef ds:uri="83dce263-d04c-474d-b9ee-1e6428f1a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64400B-862A-4ECA-A0FA-E9F7E1A4550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dd73cd8-8e65-4754-af1d-1258c41e6661"/>
    <ds:schemaRef ds:uri="http://purl.org/dc/elements/1.1/"/>
    <ds:schemaRef ds:uri="http://schemas.microsoft.com/office/2006/metadata/properties"/>
    <ds:schemaRef ds:uri="83dce263-d04c-474d-b9ee-1e6428f1a3d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5905</Words>
  <Characters>32245</Characters>
  <Application>Microsoft Office Word</Application>
  <DocSecurity>0</DocSecurity>
  <Lines>268</Lines>
  <Paragraphs>76</Paragraphs>
  <ScaleCrop>false</ScaleCrop>
  <HeadingPairs>
    <vt:vector size="2" baseType="variant">
      <vt:variant>
        <vt:lpstr>Title</vt:lpstr>
      </vt:variant>
      <vt:variant>
        <vt:i4>1</vt:i4>
      </vt:variant>
    </vt:vector>
  </HeadingPairs>
  <TitlesOfParts>
    <vt:vector size="1" baseType="lpstr">
      <vt:lpstr>OCC Determined Admission Arrangements and Rules 2023-24</vt:lpstr>
    </vt:vector>
  </TitlesOfParts>
  <Company>Oxfordshire County Council</Company>
  <LinksUpToDate>false</LinksUpToDate>
  <CharactersWithSpaces>38074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 Determined Admission Arrangements and Rules 2023-24</dc:title>
  <dc:creator>Oxfordshire County Council</dc:creator>
  <cp:lastModifiedBy>Fiona Hammans</cp:lastModifiedBy>
  <cp:revision>3</cp:revision>
  <cp:lastPrinted>2024-11-12T14:18:00Z</cp:lastPrinted>
  <dcterms:created xsi:type="dcterms:W3CDTF">2024-11-12T14:22:00Z</dcterms:created>
  <dcterms:modified xsi:type="dcterms:W3CDTF">2024-11-12T14:25:00Z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